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right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  <w:lang w:eastAsia="ru-RU"/>
        </w:rPr>
        <w:t xml:space="preserve">Приложение 1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  <w:lang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/>
          <w:sz w:val="32"/>
          <w:szCs w:val="32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32"/>
          <w:szCs w:val="28"/>
          <w:lang w:eastAsia="ru-RU"/>
        </w:rPr>
        <w:t xml:space="preserve">МЕТОДИЧЕСКИЙ КЕЙС</w:t>
      </w:r>
      <w:r>
        <w:rPr>
          <w:rFonts w:ascii="Times New Roman" w:hAnsi="Times New Roman" w:eastAsia="Times New Roman" w:cs="Times New Roman"/>
          <w:b/>
          <w:bCs/>
          <w:color w:val="000000"/>
          <w:sz w:val="32"/>
          <w:szCs w:val="28"/>
          <w:lang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32"/>
          <w:szCs w:val="28"/>
          <w:lang w:eastAsia="ru-RU"/>
        </w:rPr>
        <w:t xml:space="preserve"> «О ПРАВИЛАХ ПОВЕДЕНИЯ ДЕТЕЙ ПРИ ВОЗНИКНОВЕНИИ ЧРЕЗВЫЧАЙНЫХ СИТУАЦИЙ»</w:t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/>
          <w:sz w:val="32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32"/>
          <w:szCs w:val="28"/>
          <w:lang w:eastAsia="ru-RU"/>
        </w:rPr>
      </w:r>
      <w:r/>
    </w:p>
    <w:p>
      <w:pPr>
        <w:pStyle w:val="849"/>
        <w:ind w:firstLine="720"/>
        <w:jc w:val="both"/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  <w:shd w:val="clear" w:color="auto" w:fill="ffffff"/>
        </w:rPr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  <w:shd w:val="clear" w:color="auto" w:fill="ffffff"/>
        </w:rPr>
        <w:t xml:space="preserve">Чрезвычайная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  <w:shd w:val="clear" w:color="auto" w:fill="ffffff"/>
        </w:rPr>
        <w:t xml:space="preserve">ситуация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  <w:shd w:val="clear" w:color="auto" w:fill="ffffff"/>
        </w:rPr>
        <w:t xml:space="preserve"> (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  <w:shd w:val="clear" w:color="auto" w:fill="ffffff"/>
        </w:rPr>
        <w:t xml:space="preserve">ЧС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  <w:shd w:val="clear" w:color="auto" w:fill="ffffff"/>
        </w:rPr>
        <w:t xml:space="preserve">)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highlight w:val="white"/>
          <w:shd w:val="clear" w:color="auto" w:fill="ffffff"/>
        </w:rPr>
        <w:t xml:space="preserve"> — это обстановка на определенной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highlight w:val="white"/>
          <w:shd w:val="clear" w:color="auto" w:fill="ffffff"/>
        </w:rPr>
        <w:t xml:space="preserve"> территории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highlight w:val="white"/>
          <w:shd w:val="clear" w:color="auto" w:fill="ffffff"/>
        </w:rPr>
        <w:t xml:space="preserve">,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highlight w:val="white"/>
          <w:shd w:val="clear" w:color="auto" w:fill="ffffff"/>
        </w:rPr>
        <w:t xml:space="preserve"> возникшая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highlight w:val="white"/>
          <w:shd w:val="clear" w:color="auto" w:fill="ffffff"/>
        </w:rPr>
        <w:t xml:space="preserve"> в результате аварии, опасного природного явления, катастрофы, распространения з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highlight w:val="white"/>
          <w:shd w:val="clear" w:color="auto" w:fill="ffffff"/>
        </w:rPr>
        <w:t xml:space="preserve">аболевания, представляющего опасность для окружающих, стихийного или иного бедствия, которая может повлечь за собой человеческие жертвы, ущерб здоровью людей или окружающей среде, значительные материальные потери и нарушение условий жизнедеятельности людей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highlight w:val="white"/>
          <w:shd w:val="clear" w:color="auto" w:fill="ffffff"/>
        </w:rPr>
        <w:t xml:space="preserve">.</w:t>
      </w:r>
      <w:r>
        <w:rPr>
          <w:b w:val="0"/>
          <w:bCs w:val="0"/>
          <w:color w:val="000000" w:themeColor="text1"/>
        </w:rPr>
      </w:r>
      <w:r/>
    </w:p>
    <w:p>
      <w:pPr>
        <w:pStyle w:val="849"/>
        <w:ind w:firstLine="720"/>
        <w:jc w:val="both"/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white"/>
        </w:rPr>
      </w:r>
      <w:r>
        <w:rPr>
          <w:rFonts w:ascii="Times New Roman" w:hAnsi="Times New Roman" w:eastAsia="PT Sans" w:cs="Times New Roman"/>
          <w:b w:val="0"/>
          <w:bCs w:val="0"/>
          <w:color w:val="000000" w:themeColor="text1"/>
          <w:sz w:val="28"/>
          <w:szCs w:val="28"/>
          <w:highlight w:val="white"/>
        </w:rPr>
        <w:t xml:space="preserve">К сожалению, ситуация в мире с каждым годом становится все напряженней, и каждый может оказаться в эпицентре опасных событий. Обеспечить безопасность детей в чрезвычайных ситуациях – самая важная задача взрослых. Не стоит заблуждаться, думая, что ничего не</w:t>
      </w:r>
      <w:r>
        <w:rPr>
          <w:rFonts w:ascii="Times New Roman" w:hAnsi="Times New Roman" w:eastAsia="PT Sans" w:cs="Times New Roman"/>
          <w:b w:val="0"/>
          <w:bCs w:val="0"/>
          <w:color w:val="000000" w:themeColor="text1"/>
          <w:sz w:val="28"/>
          <w:szCs w:val="28"/>
          <w:highlight w:val="white"/>
        </w:rPr>
        <w:t xml:space="preserve">предвиденного с ребенком произойти не может. Наоборот, наша святая обязанность – научить ребенка правилам поведения в экстремальных ситуациях, возможно, эти знания спасут ему жизнь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pStyle w:val="849"/>
        <w:ind w:firstLine="720"/>
        <w:jc w:val="both"/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:highlight w:val="none"/>
        </w:rPr>
      </w:r>
      <w:r/>
    </w:p>
    <w:p>
      <w:pPr>
        <w:pStyle w:val="849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8"/>
          <w:szCs w:val="28"/>
          <w:highlight w:val="none"/>
        </w:rPr>
      </w:r>
      <w:r>
        <w:rPr>
          <w:rFonts w:ascii="Times New Roman" w:hAnsi="Times New Roman" w:eastAsia="Arial" w:cs="Times New Roman"/>
          <w:b/>
          <w:color w:val="auto"/>
          <w:spacing w:val="-4"/>
          <w:sz w:val="28"/>
          <w:szCs w:val="28"/>
        </w:rPr>
        <w:t xml:space="preserve">Безопасность детей от неожиданностей и чрезвычайных ситуаций</w:t>
      </w:r>
      <w:r>
        <w:rPr>
          <w:rFonts w:ascii="Times New Roman" w:hAnsi="Times New Roman" w:cs="Times New Roman"/>
          <w:color w:val="auto"/>
          <w:sz w:val="28"/>
          <w:szCs w:val="28"/>
        </w:rPr>
      </w:r>
      <w:r/>
    </w:p>
    <w:p>
      <w:pPr>
        <w:pStyle w:val="849"/>
        <w:jc w:val="center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eastAsia="Arial" w:cs="Times New Roman"/>
          <w:b w:val="0"/>
          <w:bCs w:val="0"/>
          <w:color w:val="auto"/>
          <w:sz w:val="28"/>
          <w:szCs w:val="28"/>
        </w:rPr>
        <w:t xml:space="preserve">Чтобы с ребенком не случилось беды: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r>
      <w:r/>
    </w:p>
    <w:p>
      <w:pPr>
        <w:pStyle w:val="849"/>
        <w:numPr>
          <w:ilvl w:val="0"/>
          <w:numId w:val="43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eastAsia="Arial" w:cs="Times New Roman"/>
          <w:color w:val="auto"/>
          <w:sz w:val="28"/>
          <w:szCs w:val="28"/>
        </w:rPr>
        <w:t xml:space="preserve"> Добейтесь того, чтобы ребенок знал и помнил свой домашний адрес и номер телефона. Периодически проверяйте его знания.</w:t>
      </w:r>
      <w:r>
        <w:rPr>
          <w:rFonts w:ascii="Times New Roman" w:hAnsi="Times New Roman" w:cs="Times New Roman"/>
          <w:color w:val="auto"/>
          <w:sz w:val="28"/>
          <w:szCs w:val="28"/>
        </w:rPr>
      </w:r>
      <w:r/>
    </w:p>
    <w:p>
      <w:pPr>
        <w:pStyle w:val="849"/>
        <w:numPr>
          <w:ilvl w:val="0"/>
          <w:numId w:val="43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eastAsia="Arial" w:cs="Times New Roman"/>
          <w:color w:val="auto"/>
          <w:sz w:val="28"/>
          <w:szCs w:val="28"/>
        </w:rPr>
        <w:t xml:space="preserve"> Научите ребенка обращать за помощью к полицейскому, незнакомым мамам с малышами или продавцу в магазине.</w:t>
      </w:r>
      <w:r>
        <w:rPr>
          <w:rFonts w:ascii="Times New Roman" w:hAnsi="Times New Roman" w:cs="Times New Roman"/>
          <w:color w:val="auto"/>
          <w:sz w:val="28"/>
          <w:szCs w:val="28"/>
        </w:rPr>
      </w:r>
      <w:r/>
    </w:p>
    <w:p>
      <w:pPr>
        <w:pStyle w:val="849"/>
        <w:numPr>
          <w:ilvl w:val="0"/>
          <w:numId w:val="43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eastAsia="Arial" w:cs="Times New Roman"/>
          <w:color w:val="auto"/>
          <w:sz w:val="28"/>
          <w:szCs w:val="28"/>
        </w:rPr>
        <w:t xml:space="preserve"> Объясните ребенку, что нужно делать, если он потерялся в магазине или другом общественном месте.</w:t>
      </w:r>
      <w:r>
        <w:rPr>
          <w:rFonts w:ascii="Times New Roman" w:hAnsi="Times New Roman" w:cs="Times New Roman"/>
          <w:color w:val="auto"/>
          <w:sz w:val="28"/>
          <w:szCs w:val="28"/>
        </w:rPr>
      </w:r>
      <w:r/>
    </w:p>
    <w:p>
      <w:pPr>
        <w:pStyle w:val="849"/>
        <w:numPr>
          <w:ilvl w:val="0"/>
          <w:numId w:val="48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eastAsia="Arial" w:cs="Times New Roman"/>
          <w:color w:val="auto"/>
          <w:sz w:val="28"/>
          <w:szCs w:val="28"/>
        </w:rPr>
        <w:t xml:space="preserve">Ребенок должен знать: если поведение незнакомого взрослого человека его чем-то насторожило, то лучше убежать.</w:t>
      </w:r>
      <w:r>
        <w:rPr>
          <w:rFonts w:ascii="Times New Roman" w:hAnsi="Times New Roman" w:cs="Times New Roman"/>
          <w:color w:val="auto"/>
          <w:sz w:val="28"/>
          <w:szCs w:val="28"/>
        </w:rPr>
      </w:r>
      <w:r/>
    </w:p>
    <w:p>
      <w:pPr>
        <w:pStyle w:val="849"/>
        <w:numPr>
          <w:ilvl w:val="0"/>
          <w:numId w:val="49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eastAsia="Arial" w:cs="Times New Roman"/>
          <w:color w:val="auto"/>
          <w:sz w:val="28"/>
          <w:szCs w:val="28"/>
        </w:rPr>
        <w:t xml:space="preserve"> Дети должны запомнить, что играть нужно там, где разрешают взрослые.</w:t>
      </w:r>
      <w:r>
        <w:rPr>
          <w:rFonts w:ascii="Times New Roman" w:hAnsi="Times New Roman" w:cs="Times New Roman"/>
          <w:color w:val="auto"/>
          <w:sz w:val="28"/>
          <w:szCs w:val="28"/>
        </w:rPr>
      </w:r>
      <w:r/>
    </w:p>
    <w:p>
      <w:pPr>
        <w:pStyle w:val="849"/>
        <w:numPr>
          <w:ilvl w:val="0"/>
          <w:numId w:val="49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eastAsia="Arial" w:cs="Times New Roman"/>
          <w:color w:val="auto"/>
          <w:sz w:val="28"/>
          <w:szCs w:val="28"/>
        </w:rPr>
        <w:t xml:space="preserve">Научите детей избегать слабоосвещенных и безлюдных мест.</w:t>
      </w:r>
      <w:r>
        <w:rPr>
          <w:rFonts w:ascii="Times New Roman" w:hAnsi="Times New Roman" w:cs="Times New Roman"/>
          <w:color w:val="auto"/>
          <w:sz w:val="28"/>
          <w:szCs w:val="28"/>
        </w:rPr>
      </w:r>
      <w:r/>
    </w:p>
    <w:p>
      <w:pPr>
        <w:pStyle w:val="849"/>
        <w:numPr>
          <w:ilvl w:val="0"/>
          <w:numId w:val="49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eastAsia="Arial" w:cs="Times New Roman"/>
          <w:color w:val="auto"/>
          <w:sz w:val="28"/>
          <w:szCs w:val="28"/>
        </w:rPr>
        <w:t xml:space="preserve">Приучите детей без разрешения не принимать от чужих сладости, подарки, деньги, приглашения покататься на машине и т.п..</w:t>
      </w:r>
      <w:r>
        <w:rPr>
          <w:rFonts w:ascii="Times New Roman" w:hAnsi="Times New Roman" w:cs="Times New Roman"/>
          <w:color w:val="auto"/>
          <w:sz w:val="28"/>
          <w:szCs w:val="28"/>
        </w:rPr>
      </w:r>
      <w:r/>
    </w:p>
    <w:p>
      <w:pPr>
        <w:pStyle w:val="849"/>
        <w:numPr>
          <w:ilvl w:val="0"/>
          <w:numId w:val="52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eastAsia="Arial" w:cs="Times New Roman"/>
          <w:color w:val="auto"/>
          <w:sz w:val="28"/>
          <w:szCs w:val="28"/>
        </w:rPr>
        <w:t xml:space="preserve">Внушите детям – не вступать в разговоры с незнакомыми людьми при отсутствии родителей или лиц их замещающих. При попытке незнакомых взрослых заговорить – нужно отойти в сторону или убежать.</w:t>
      </w:r>
      <w:r>
        <w:rPr>
          <w:rFonts w:ascii="Times New Roman" w:hAnsi="Times New Roman" w:cs="Times New Roman"/>
          <w:color w:val="auto"/>
          <w:sz w:val="28"/>
          <w:szCs w:val="28"/>
        </w:rPr>
      </w:r>
      <w:r/>
    </w:p>
    <w:p>
      <w:pPr>
        <w:pStyle w:val="849"/>
        <w:numPr>
          <w:ilvl w:val="0"/>
          <w:numId w:val="52"/>
        </w:numPr>
        <w:jc w:val="both"/>
        <w:rPr>
          <w:rFonts w:ascii="Times New Roman" w:hAnsi="Times New Roman" w:eastAsia="Arial" w:cs="Times New Roman"/>
          <w:color w:val="auto"/>
          <w:sz w:val="28"/>
          <w:szCs w:val="28"/>
          <w:highlight w:val="none"/>
        </w:rPr>
      </w:pPr>
      <w:r>
        <w:rPr>
          <w:rFonts w:ascii="Times New Roman" w:hAnsi="Times New Roman" w:eastAsia="Arial" w:cs="Times New Roman"/>
          <w:color w:val="auto"/>
          <w:sz w:val="28"/>
          <w:szCs w:val="28"/>
        </w:rPr>
        <w:t xml:space="preserve">Научите вызывать полицию, пожарных, «Скорую помощь».</w:t>
      </w:r>
      <w:r>
        <w:rPr>
          <w:rFonts w:ascii="Times New Roman" w:hAnsi="Times New Roman" w:cs="Times New Roman"/>
          <w:color w:val="auto"/>
          <w:sz w:val="28"/>
          <w:szCs w:val="28"/>
        </w:rPr>
      </w:r>
      <w:r/>
    </w:p>
    <w:p>
      <w:pPr>
        <w:pStyle w:val="84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eastAsia="Arial" w:cs="Times New Roman"/>
          <w:color w:val="auto"/>
          <w:sz w:val="28"/>
          <w:szCs w:val="28"/>
          <w:highlight w:val="none"/>
        </w:rPr>
      </w:r>
      <w:r>
        <w:rPr>
          <w:rFonts w:ascii="Times New Roman" w:hAnsi="Times New Roman" w:eastAsia="Arial" w:cs="Times New Roman"/>
          <w:color w:val="auto"/>
          <w:sz w:val="28"/>
          <w:szCs w:val="28"/>
          <w:highlight w:val="none"/>
        </w:rPr>
      </w:r>
      <w:r/>
    </w:p>
    <w:p>
      <w:pPr>
        <w:pStyle w:val="84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Arial" w:cs="Times New Roman"/>
          <w:color w:val="000000" w:themeColor="text1"/>
          <w:sz w:val="28"/>
          <w:szCs w:val="28"/>
        </w:rPr>
        <w:t xml:space="preserve">Соблюдая эти нехитрые правила, вы избавите себя и свою семью от неприятностей!</w:t>
      </w:r>
      <w:r>
        <w:rPr>
          <w:color w:val="000000" w:themeColor="text1"/>
        </w:rPr>
      </w:r>
      <w:r/>
    </w:p>
    <w:p>
      <w:pPr>
        <w:ind w:left="0" w:firstLine="720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b/>
          <w:bCs/>
          <w:color w:val="ff0000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eastAsia="Times New Roman" w:cs="Times New Roman"/>
          <w:b/>
          <w:bCs/>
          <w:color w:val="ff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ff0000"/>
          <w:sz w:val="28"/>
          <w:szCs w:val="28"/>
          <w:highlight w:val="none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 xml:space="preserve">Наводнение, паводок</w:t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/>
    </w:p>
    <w:p>
      <w:pPr>
        <w:ind w:firstLine="720"/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none"/>
          <w:lang w:eastAsia="ru-RU"/>
        </w:rPr>
        <w:suppressLineNumbers w:val="0"/>
      </w:pP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  <w:lang w:eastAsia="ru-RU"/>
        </w:rPr>
      </w:r>
      <w:r>
        <w:rPr>
          <w:rFonts w:ascii="Times New Roman" w:hAnsi="Times New Roman" w:eastAsia="Arial" w:cs="Times New Roman"/>
          <w:color w:val="auto"/>
          <w:sz w:val="28"/>
          <w:szCs w:val="28"/>
          <w:highlight w:val="white"/>
        </w:rPr>
        <w:t xml:space="preserve">П</w:t>
      </w:r>
      <w:r>
        <w:rPr>
          <w:rFonts w:ascii="Times New Roman" w:hAnsi="Times New Roman" w:eastAsia="Arial" w:cs="Times New Roman"/>
          <w:color w:val="auto"/>
          <w:sz w:val="28"/>
          <w:szCs w:val="28"/>
          <w:highlight w:val="white"/>
        </w:rPr>
        <w:t xml:space="preserve">аводок, наводнение - это значительное затопление местности </w:t>
        <w:br/>
        <w:t xml:space="preserve">в результате подъема уровня воды в реке, озере в период снеготаяния, ливней, ветровых нагонов воды, при заторах и т.п. Факторы опасности наводнений и паводков: разрушение домов и зданий, мостов; р</w:t>
      </w:r>
      <w:r>
        <w:rPr>
          <w:rFonts w:ascii="Times New Roman" w:hAnsi="Times New Roman" w:eastAsia="Arial" w:cs="Times New Roman"/>
          <w:color w:val="auto"/>
          <w:sz w:val="28"/>
          <w:szCs w:val="28"/>
          <w:highlight w:val="white"/>
        </w:rPr>
        <w:t xml:space="preserve">азмыв железнодорожных и автомобильных дорог; аварии на инженерных сетях; уничтожение посевов; жертвы среди населения и гибель животных.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white"/>
          <w:lang w:eastAsia="ru-RU"/>
        </w:rPr>
      </w:r>
      <w:r/>
    </w:p>
    <w:p>
      <w:pPr>
        <w:ind w:firstLine="720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color w:val="auto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none"/>
          <w:lang w:eastAsia="ru-RU"/>
        </w:rPr>
      </w:r>
      <w:r/>
    </w:p>
    <w:p>
      <w:pPr>
        <w:ind w:firstLine="720"/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 w:val="0"/>
          <w:bCs w:val="0"/>
          <w:color w:val="auto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8"/>
          <w:szCs w:val="28"/>
          <w:highlight w:val="none"/>
          <w:lang w:eastAsia="ru-RU"/>
        </w:rPr>
        <w:t xml:space="preserve">Порядок действия: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8"/>
          <w:szCs w:val="28"/>
          <w:highlight w:val="none"/>
          <w:lang w:eastAsia="ru-RU"/>
        </w:rPr>
      </w:r>
      <w:r/>
    </w:p>
    <w:p>
      <w:pPr>
        <w:numPr>
          <w:ilvl w:val="0"/>
          <w:numId w:val="2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  <w:lang w:eastAsia="ru-RU"/>
        </w:rPr>
      </w:r>
      <w:r>
        <w:rPr>
          <w:rFonts w:ascii="Times New Roman" w:hAnsi="Times New Roman" w:eastAsia="Arial" w:cs="Times New Roman"/>
          <w:b w:val="0"/>
          <w:bCs w:val="0"/>
          <w:color w:val="auto"/>
          <w:sz w:val="28"/>
          <w:szCs w:val="28"/>
          <w:highlight w:val="white"/>
        </w:rPr>
        <w:t xml:space="preserve">Внимательно слушайте информацию о чрезвычайной ситуации и </w:t>
        <w:br/>
        <w:t xml:space="preserve">о порядке действий, не пользуйтесь без необходимости телефоном, чтобы он был свободным для связи с вами</w:t>
      </w:r>
      <w:r>
        <w:rPr>
          <w:rFonts w:ascii="Times New Roman" w:hAnsi="Times New Roman" w:eastAsia="Arial" w:cs="Times New Roman"/>
          <w:color w:val="333333"/>
          <w:sz w:val="28"/>
          <w:szCs w:val="28"/>
          <w:highlight w:val="white"/>
        </w:rPr>
        <w:t xml:space="preserve">.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/>
    </w:p>
    <w:p>
      <w:pPr>
        <w:numPr>
          <w:ilvl w:val="0"/>
          <w:numId w:val="2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/>
          <w:color w:val="auto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:lang w:eastAsia="ru-RU"/>
        </w:rPr>
      </w:r>
      <w:r>
        <w:rPr>
          <w:rFonts w:ascii="Times New Roman" w:hAnsi="Times New Roman" w:eastAsia="Arial" w:cs="Times New Roman"/>
          <w:color w:val="auto"/>
          <w:sz w:val="28"/>
          <w:szCs w:val="28"/>
          <w:highlight w:val="white"/>
        </w:rPr>
        <w:t xml:space="preserve">Сохраняйте спокойствие, не паникуйте.</w:t>
      </w:r>
      <w:r>
        <w:rPr>
          <w:rFonts w:ascii="Times New Roman" w:hAnsi="Times New Roman" w:cs="Times New Roman"/>
          <w:color w:val="auto"/>
          <w:sz w:val="28"/>
          <w:szCs w:val="28"/>
          <w:highlight w:val="white"/>
        </w:rPr>
      </w:r>
      <w:r/>
    </w:p>
    <w:p>
      <w:pPr>
        <w:numPr>
          <w:ilvl w:val="0"/>
          <w:numId w:val="2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/>
          <w:color w:val="auto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:lang w:eastAsia="ru-RU"/>
        </w:rPr>
      </w:r>
      <w:r>
        <w:rPr>
          <w:rFonts w:ascii="Times New Roman" w:hAnsi="Times New Roman" w:eastAsia="Arial" w:cs="Times New Roman"/>
          <w:color w:val="auto"/>
          <w:sz w:val="28"/>
          <w:szCs w:val="28"/>
          <w:highlight w:val="white"/>
        </w:rPr>
        <w:t xml:space="preserve">Быстро соберите необходимые документы, ценности, лекарства, продукты и прочие необходимые вещи.</w:t>
      </w:r>
      <w:r>
        <w:rPr>
          <w:rFonts w:ascii="Times New Roman" w:hAnsi="Times New Roman" w:cs="Times New Roman"/>
          <w:color w:val="auto"/>
          <w:sz w:val="28"/>
          <w:szCs w:val="28"/>
          <w:highlight w:val="white"/>
        </w:rPr>
      </w:r>
      <w:r/>
    </w:p>
    <w:p>
      <w:pPr>
        <w:numPr>
          <w:ilvl w:val="0"/>
          <w:numId w:val="2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/>
          <w:color w:val="auto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:lang w:eastAsia="ru-RU"/>
        </w:rPr>
      </w:r>
      <w:r>
        <w:rPr>
          <w:rFonts w:ascii="Times New Roman" w:hAnsi="Times New Roman" w:eastAsia="Arial" w:cs="Times New Roman"/>
          <w:color w:val="auto"/>
          <w:sz w:val="28"/>
          <w:szCs w:val="28"/>
          <w:highlight w:val="white"/>
        </w:rPr>
        <w:t xml:space="preserve">По возможности немедленно оставьте зону затопления.</w:t>
      </w:r>
      <w:r>
        <w:rPr>
          <w:rFonts w:ascii="Times New Roman" w:hAnsi="Times New Roman" w:cs="Times New Roman"/>
          <w:color w:val="auto"/>
          <w:sz w:val="28"/>
          <w:szCs w:val="28"/>
          <w:highlight w:val="white"/>
        </w:rPr>
      </w:r>
      <w:r/>
    </w:p>
    <w:p>
      <w:pPr>
        <w:numPr>
          <w:ilvl w:val="0"/>
          <w:numId w:val="2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/>
          <w:color w:val="auto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:lang w:eastAsia="ru-RU"/>
        </w:rPr>
      </w:r>
      <w:r>
        <w:rPr>
          <w:rFonts w:ascii="Times New Roman" w:hAnsi="Times New Roman" w:eastAsia="Arial" w:cs="Times New Roman"/>
          <w:color w:val="auto"/>
          <w:sz w:val="28"/>
          <w:szCs w:val="28"/>
          <w:highlight w:val="white"/>
        </w:rPr>
        <w:t xml:space="preserve">Перед выходом из дома отключите электро- и газоснабжение, погасите огонь в печах. Закройте окна и двери, если есть время - закройте окна и двери первого этажа досками (щитами).</w:t>
      </w:r>
      <w:r>
        <w:rPr>
          <w:rFonts w:ascii="Times New Roman" w:hAnsi="Times New Roman" w:cs="Times New Roman"/>
          <w:color w:val="auto"/>
          <w:sz w:val="28"/>
          <w:szCs w:val="28"/>
          <w:highlight w:val="white"/>
        </w:rPr>
      </w:r>
      <w:r/>
    </w:p>
    <w:p>
      <w:pPr>
        <w:numPr>
          <w:ilvl w:val="0"/>
          <w:numId w:val="2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/>
          <w:color w:val="auto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:lang w:eastAsia="ru-RU"/>
        </w:rPr>
      </w:r>
      <w:r>
        <w:rPr>
          <w:rFonts w:ascii="Times New Roman" w:hAnsi="Times New Roman" w:eastAsia="Arial" w:cs="Times New Roman"/>
          <w:color w:val="auto"/>
          <w:sz w:val="28"/>
          <w:szCs w:val="28"/>
          <w:highlight w:val="white"/>
        </w:rPr>
        <w:t xml:space="preserve">Поднимитесь на верхние этажи. Если дом одноэтажный - займите чердачные помещения.</w:t>
      </w:r>
      <w:r>
        <w:rPr>
          <w:rFonts w:ascii="Times New Roman" w:hAnsi="Times New Roman" w:cs="Times New Roman"/>
          <w:color w:val="auto"/>
          <w:sz w:val="28"/>
          <w:szCs w:val="28"/>
          <w:highlight w:val="white"/>
        </w:rPr>
      </w:r>
      <w:r/>
    </w:p>
    <w:p>
      <w:pPr>
        <w:numPr>
          <w:ilvl w:val="0"/>
          <w:numId w:val="2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/>
          <w:color w:val="auto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:lang w:eastAsia="ru-RU"/>
        </w:rPr>
      </w:r>
      <w:r>
        <w:rPr>
          <w:rFonts w:ascii="Times New Roman" w:hAnsi="Times New Roman" w:eastAsia="Arial" w:cs="Times New Roman"/>
          <w:color w:val="auto"/>
          <w:sz w:val="28"/>
          <w:szCs w:val="28"/>
          <w:highlight w:val="white"/>
        </w:rPr>
        <w:t xml:space="preserve">До прибытия помощи оставайтесь на верхних этажах, крышах, деревьях или других возвышениях, сигнализируйте спасателям, чтобы они имели возможность быстро Вас обнаружить.</w:t>
      </w:r>
      <w:r>
        <w:rPr>
          <w:rFonts w:ascii="Times New Roman" w:hAnsi="Times New Roman" w:cs="Times New Roman"/>
          <w:color w:val="auto"/>
          <w:sz w:val="28"/>
          <w:szCs w:val="28"/>
          <w:highlight w:val="white"/>
        </w:rPr>
      </w:r>
      <w:r/>
    </w:p>
    <w:p>
      <w:pPr>
        <w:numPr>
          <w:ilvl w:val="0"/>
          <w:numId w:val="2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/>
          <w:color w:val="auto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:lang w:eastAsia="ru-RU"/>
        </w:rPr>
      </w:r>
      <w:r>
        <w:rPr>
          <w:rFonts w:ascii="Times New Roman" w:hAnsi="Times New Roman" w:eastAsia="Arial" w:cs="Times New Roman"/>
          <w:color w:val="auto"/>
          <w:sz w:val="28"/>
          <w:szCs w:val="28"/>
          <w:highlight w:val="white"/>
        </w:rPr>
        <w:t xml:space="preserve"> </w:t>
      </w:r>
      <w:r>
        <w:rPr>
          <w:rFonts w:ascii="Times New Roman" w:hAnsi="Times New Roman" w:eastAsia="Arial" w:cs="Times New Roman"/>
          <w:color w:val="auto"/>
          <w:sz w:val="28"/>
          <w:szCs w:val="28"/>
          <w:highlight w:val="white"/>
        </w:rPr>
        <w:t xml:space="preserve">Оказавшись в воде, снимите с себя тяжёлую одежду и обувь, отыщите вблизи предметы, которыми можно воспользоваться до получения помощи</w:t>
      </w:r>
      <w:r>
        <w:rPr>
          <w:rFonts w:ascii="Times New Roman" w:hAnsi="Times New Roman" w:cs="Times New Roman"/>
          <w:color w:val="auto"/>
          <w:sz w:val="28"/>
          <w:szCs w:val="28"/>
          <w:highlight w:val="white"/>
        </w:rPr>
      </w:r>
      <w:r/>
    </w:p>
    <w:p>
      <w:pPr>
        <w:numPr>
          <w:ilvl w:val="0"/>
          <w:numId w:val="2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/>
          <w:color w:val="auto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:lang w:eastAsia="ru-RU"/>
        </w:rPr>
      </w:r>
      <w:r>
        <w:rPr>
          <w:rFonts w:ascii="Times New Roman" w:hAnsi="Times New Roman" w:eastAsia="Arial" w:cs="Times New Roman"/>
          <w:color w:val="auto"/>
          <w:sz w:val="28"/>
          <w:szCs w:val="28"/>
          <w:highlight w:val="white"/>
        </w:rPr>
        <w:t xml:space="preserve"> </w:t>
      </w:r>
      <w:r>
        <w:rPr>
          <w:rFonts w:ascii="Times New Roman" w:hAnsi="Times New Roman" w:eastAsia="Arial" w:cs="Times New Roman"/>
          <w:color w:val="auto"/>
          <w:sz w:val="28"/>
          <w:szCs w:val="28"/>
          <w:highlight w:val="white"/>
        </w:rPr>
        <w:t xml:space="preserve">Оказавшись в воде, снимите с себя тяжёлую одежду и обувь, отыщите вблизи предметы, которыми можно воспользоваться до получения помощи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none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  <w:lang w:eastAsia="ru-RU"/>
        </w:rPr>
      </w:r>
      <w:r/>
    </w:p>
    <w:p>
      <w:pPr>
        <w:ind w:left="0" w:right="0" w:firstLine="0"/>
        <w:jc w:val="center"/>
        <w:spacing w:before="195" w:after="195"/>
        <w:shd w:val="clear" w:color="f2f2f2" w:fill="f2f2f2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/>
          <w:color w:val="ff0000"/>
          <w:sz w:val="28"/>
          <w:szCs w:val="28"/>
        </w:rPr>
        <w:t xml:space="preserve">ПОМНИТЕ!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right="0" w:firstLine="0"/>
        <w:jc w:val="center"/>
        <w:spacing w:before="195" w:after="195"/>
        <w:shd w:val="clear" w:color="f2f2f2" w:fill="f2f2f2"/>
        <w:rPr>
          <w:rFonts w:ascii="Times New Roman" w:hAnsi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/>
          <w:color w:val="ff0000"/>
          <w:sz w:val="28"/>
          <w:szCs w:val="28"/>
        </w:rPr>
        <w:t xml:space="preserve">В затопленной местности нельзя употреблять в пищу продукты, соприкасавшиеся с поступившей водой и пить не кипяченую воду. Намокшими элетроприборами можно пользоваться только после тщательной их просушки.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firstLine="0"/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ru-RU"/>
        </w:rPr>
      </w:r>
      <w:r/>
    </w:p>
    <w:p>
      <w:p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60310" cy="7234949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765065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760308" cy="72349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53.6pt;height:569.7pt;mso-wrap-distance-left:0.0pt;mso-wrap-distance-top:0.0pt;mso-wrap-distance-right:0.0pt;mso-wrap-distance-bottom:0.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 xml:space="preserve">Ураган, буря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r>
      <w:r/>
    </w:p>
    <w:p>
      <w:pPr>
        <w:pStyle w:val="849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  <w:suppressLineNumbers w:val="0"/>
      </w:pPr>
      <w:r>
        <w:rPr>
          <w:rFonts w:ascii="Times New Roman" w:hAnsi="Times New Roman" w:eastAsia="Arial" w:cs="Times New Roman"/>
          <w:color w:val="auto"/>
          <w:sz w:val="28"/>
          <w:szCs w:val="28"/>
        </w:rPr>
      </w:r>
      <w:r>
        <w:rPr>
          <w:rFonts w:ascii="Times New Roman" w:hAnsi="Times New Roman" w:eastAsia="Arial" w:cs="Times New Roman"/>
          <w:color w:val="auto"/>
          <w:sz w:val="28"/>
          <w:szCs w:val="28"/>
        </w:rPr>
        <w:t xml:space="preserve">Ураган – это ветер разрушительной силы и значительной продолжительности. Ураган возникает внезапно в областях с резким перепадом атмосферного давления. Скорость урагана достигает 30 м/с и более. По своему пагубному воздействию ураган может сравниться с зем</w:t>
      </w:r>
      <w:r>
        <w:rPr>
          <w:rFonts w:ascii="Times New Roman" w:hAnsi="Times New Roman" w:eastAsia="Arial" w:cs="Times New Roman"/>
          <w:color w:val="auto"/>
          <w:sz w:val="28"/>
          <w:szCs w:val="28"/>
        </w:rPr>
        <w:t xml:space="preserve">летрясением. Это объясняется тем, что ураганы несут в себе колоссальную энергию, ее количество, выделяемое средним по мощности ураганом в течение одного часа, можно сравнить с энергией ядерного взрыва.</w:t>
      </w:r>
      <w:r>
        <w:rPr>
          <w:rFonts w:ascii="Times New Roman" w:hAnsi="Times New Roman" w:cs="Times New Roman"/>
          <w:color w:val="auto"/>
          <w:sz w:val="28"/>
          <w:szCs w:val="28"/>
        </w:rPr>
      </w:r>
      <w:r/>
    </w:p>
    <w:p>
      <w:pPr>
        <w:pStyle w:val="849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  <w:suppressLineNumbers w:val="0"/>
      </w:pPr>
      <w:r>
        <w:rPr>
          <w:rFonts w:ascii="Times New Roman" w:hAnsi="Times New Roman" w:eastAsia="Arial" w:cs="Times New Roman"/>
          <w:color w:val="auto"/>
          <w:sz w:val="28"/>
          <w:szCs w:val="28"/>
        </w:rPr>
      </w:r>
      <w:r>
        <w:rPr>
          <w:rFonts w:ascii="Times New Roman" w:hAnsi="Times New Roman" w:eastAsia="Arial" w:cs="Times New Roman"/>
          <w:color w:val="auto"/>
          <w:sz w:val="28"/>
          <w:szCs w:val="28"/>
        </w:rPr>
        <w:t xml:space="preserve">Ураган может захватить территорию в диаметре до нескольких сотен километров и способен перемещаться на тысячи километров. При этом ураганный ветер разрушает прочные и сносит легкие строения, опустошает засеянные поля, обрывает провода и валит столбы </w:t>
      </w:r>
      <w:r>
        <w:rPr>
          <w:rFonts w:ascii="Times New Roman" w:hAnsi="Times New Roman" w:eastAsia="Arial" w:cs="Times New Roman"/>
          <w:color w:val="auto"/>
          <w:sz w:val="28"/>
          <w:szCs w:val="28"/>
        </w:rPr>
        <w:t xml:space="preserve">линий электропередачи и связи, повреждает транспортные магистрали и мосты, ломает и вырывает с корнями деревья, повреждает и топит суда, вызывает аварии на коммунально-энергетических сетях. Бывали случаи, когда ураганный ветер сбрасывал с рельсов поезда и </w:t>
      </w:r>
      <w:r>
        <w:rPr>
          <w:rFonts w:ascii="Times New Roman" w:hAnsi="Times New Roman" w:eastAsia="Arial" w:cs="Times New Roman"/>
          <w:color w:val="auto"/>
          <w:sz w:val="28"/>
          <w:szCs w:val="28"/>
        </w:rPr>
        <w:t xml:space="preserve">валил фабричные трубы. Часто ураганы сопровождаются ливневыми дождями, которые вызывают наводнения.</w:t>
      </w:r>
      <w:r>
        <w:rPr>
          <w:rFonts w:ascii="Times New Roman" w:hAnsi="Times New Roman" w:cs="Times New Roman"/>
          <w:color w:val="auto"/>
          <w:sz w:val="28"/>
          <w:szCs w:val="28"/>
        </w:rPr>
      </w:r>
      <w:r/>
    </w:p>
    <w:p>
      <w:pPr>
        <w:pStyle w:val="849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  <w:suppressLineNumbers w:val="0"/>
      </w:pPr>
      <w:r>
        <w:rPr>
          <w:rFonts w:ascii="Times New Roman" w:hAnsi="Times New Roman" w:eastAsia="Arial" w:cs="Times New Roman"/>
          <w:color w:val="auto"/>
          <w:sz w:val="28"/>
          <w:szCs w:val="28"/>
        </w:rPr>
      </w:r>
      <w:r>
        <w:rPr>
          <w:rFonts w:ascii="Times New Roman" w:hAnsi="Times New Roman" w:eastAsia="Arial" w:cs="Times New Roman"/>
          <w:color w:val="auto"/>
          <w:sz w:val="28"/>
          <w:szCs w:val="28"/>
        </w:rPr>
        <w:t xml:space="preserve"> Буря – разновидность урагана. Скорость ветра при буре не много меньше скорости урагана (до 25-30 м/с). Убытки и разрушения от бурь существенно меньше, чем от ураганов. Иногда сильную бурю называют</w:t>
      </w:r>
      <w:r>
        <w:rPr>
          <w:rFonts w:ascii="Times New Roman" w:hAnsi="Times New Roman" w:eastAsia="Arial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eastAsia="Arial" w:cs="Times New Roman"/>
          <w:color w:val="auto"/>
          <w:sz w:val="28"/>
          <w:szCs w:val="28"/>
        </w:rPr>
        <w:t xml:space="preserve">штормом.</w:t>
      </w:r>
      <w:r>
        <w:rPr>
          <w:rFonts w:ascii="Times New Roman" w:hAnsi="Times New Roman" w:cs="Times New Roman"/>
          <w:color w:val="auto"/>
          <w:sz w:val="28"/>
          <w:szCs w:val="28"/>
        </w:rPr>
      </w:r>
      <w:r/>
    </w:p>
    <w:p>
      <w:pPr>
        <w:pStyle w:val="84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highlight w:val="none"/>
        </w:rPr>
      </w:r>
      <w:r/>
    </w:p>
    <w:p>
      <w:pPr>
        <w:ind w:firstLine="720"/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auto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8"/>
          <w:szCs w:val="28"/>
          <w:highlight w:val="none"/>
          <w:lang w:eastAsia="ru-RU"/>
        </w:rPr>
        <w:t xml:space="preserve">Порядок действия: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8"/>
          <w:szCs w:val="28"/>
          <w:highlight w:val="none"/>
        </w:rPr>
      </w:r>
      <w:r/>
    </w:p>
    <w:p>
      <w:pPr>
        <w:pStyle w:val="84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r>
      <w:r/>
    </w:p>
    <w:p>
      <w:pPr>
        <w:ind w:firstLine="720"/>
        <w:jc w:val="left"/>
        <w:spacing w:after="0" w:line="240" w:lineRule="auto"/>
        <w:shd w:val="clear" w:color="auto" w:fill="ffffff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u w:val="single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  <w:highlight w:val="none"/>
          <w:u w:val="single"/>
          <w:lang w:eastAsia="ru-RU"/>
        </w:rPr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  <w:highlight w:val="none"/>
          <w:u w:val="single"/>
          <w:lang w:eastAsia="ru-RU"/>
        </w:rPr>
        <w:t xml:space="preserve">Если ураган (буря) застал вас в здании: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  <w:highlight w:val="none"/>
          <w:u w:val="single"/>
          <w:lang w:eastAsia="ru-RU"/>
        </w:rPr>
      </w:r>
      <w:r/>
    </w:p>
    <w:p>
      <w:pPr>
        <w:numPr>
          <w:ilvl w:val="0"/>
          <w:numId w:val="3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r>
      <w:r>
        <w:rPr>
          <w:rFonts w:ascii="Times New Roman" w:hAnsi="Times New Roman" w:eastAsia="Open Sans" w:cs="Times New Roman"/>
          <w:color w:val="000000" w:themeColor="text1"/>
          <w:sz w:val="28"/>
          <w:szCs w:val="28"/>
          <w:highlight w:val="white"/>
        </w:rPr>
        <w:t xml:space="preserve">У</w:t>
      </w:r>
      <w:r>
        <w:rPr>
          <w:rFonts w:ascii="Times New Roman" w:hAnsi="Times New Roman" w:eastAsia="Open Sans" w:cs="Times New Roman"/>
          <w:color w:val="000000" w:themeColor="text1"/>
          <w:sz w:val="28"/>
          <w:szCs w:val="28"/>
          <w:highlight w:val="white"/>
        </w:rPr>
        <w:t xml:space="preserve">берите с балконов, подоконников и лоджий вещи, которые могут быть захвачены воздушным потоком; то же касается предметов </w:t>
        <w:br/>
        <w:t xml:space="preserve">во дворе или на крыше. 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/>
    </w:p>
    <w:p>
      <w:pPr>
        <w:numPr>
          <w:ilvl w:val="0"/>
          <w:numId w:val="3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r>
      <w:r>
        <w:rPr>
          <w:rFonts w:ascii="Times New Roman" w:hAnsi="Times New Roman" w:eastAsia="Open Sans" w:cs="Times New Roman"/>
          <w:color w:val="000000" w:themeColor="text1"/>
          <w:sz w:val="28"/>
          <w:szCs w:val="28"/>
        </w:rPr>
        <w:t xml:space="preserve">Закройте все форточки и створки окон, опустите жалюзи и зашторьте окна. Вазы и вазоны с цветами уберите предварительно </w:t>
        <w:br/>
        <w:t xml:space="preserve">с подоконников. Во время бури лучше держаться подальше от окон, иначе можно пораниться стеклами, если окно разобьется.  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/>
    </w:p>
    <w:p>
      <w:pPr>
        <w:numPr>
          <w:ilvl w:val="0"/>
          <w:numId w:val="3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eastAsia="Open Sans" w:cs="Times New Roman"/>
          <w:color w:val="000000" w:themeColor="text1"/>
          <w:sz w:val="28"/>
          <w:szCs w:val="28"/>
        </w:rPr>
        <w:t xml:space="preserve">За</w:t>
      </w:r>
      <w:r>
        <w:rPr>
          <w:rFonts w:ascii="Times New Roman" w:hAnsi="Times New Roman" w:eastAsia="Open Sans" w:cs="Times New Roman"/>
          <w:color w:val="000000" w:themeColor="text1"/>
          <w:sz w:val="28"/>
          <w:szCs w:val="28"/>
        </w:rPr>
        <w:t xml:space="preserve">ймите безопасное место у стен внутренних помещений, </w:t>
        <w:br/>
        <w:t xml:space="preserve">в коридоре, у встроенных шкафов, в ванных комнатах, туалете, кладовых, в прочных шкафах, под столами. Центральные лестницы </w:t>
        <w:br/>
        <w:t xml:space="preserve">в подъезде подойдут, но лифты – нет: если здание будет обесточено, вы останетес</w:t>
      </w:r>
      <w:r>
        <w:rPr>
          <w:rFonts w:ascii="Times New Roman" w:hAnsi="Times New Roman" w:eastAsia="Open Sans" w:cs="Times New Roman"/>
          <w:color w:val="000000" w:themeColor="text1"/>
          <w:sz w:val="28"/>
          <w:szCs w:val="28"/>
        </w:rPr>
        <w:t xml:space="preserve">ь запертым.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/>
    </w:p>
    <w:p>
      <w:pPr>
        <w:numPr>
          <w:ilvl w:val="0"/>
          <w:numId w:val="3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Open Sans" w:cs="Times New Roman"/>
          <w:color w:val="000000" w:themeColor="text1"/>
          <w:sz w:val="28"/>
          <w:szCs w:val="28"/>
        </w:rPr>
      </w:r>
      <w:r>
        <w:rPr>
          <w:rFonts w:ascii="Times New Roman" w:hAnsi="Times New Roman" w:eastAsia="Open Sans" w:cs="Times New Roman"/>
          <w:color w:val="000000" w:themeColor="text1"/>
          <w:sz w:val="28"/>
          <w:szCs w:val="28"/>
        </w:rPr>
        <w:t xml:space="preserve">Закройте краны на газовых сетях.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/>
    </w:p>
    <w:p>
      <w:pPr>
        <w:numPr>
          <w:ilvl w:val="0"/>
          <w:numId w:val="3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eastAsia="Open Sans" w:cs="Times New Roman"/>
          <w:color w:val="000000" w:themeColor="text1"/>
          <w:sz w:val="28"/>
          <w:szCs w:val="28"/>
        </w:rPr>
        <w:t xml:space="preserve">Отключите электроэнергию. Во время бури, смерча или урагана запрещено пользоваться какими-либо электрическими приборами.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/>
    </w:p>
    <w:p>
      <w:pPr>
        <w:numPr>
          <w:ilvl w:val="0"/>
          <w:numId w:val="3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eastAsia="Open Sans" w:cs="Times New Roman"/>
          <w:color w:val="000000" w:themeColor="text1"/>
          <w:sz w:val="28"/>
          <w:szCs w:val="28"/>
        </w:rPr>
        <w:t xml:space="preserve">В темное время суток используйте фонари, лампы, свечи.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 w:firstLine="720"/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/>
          <w:color w:val="000000" w:themeColor="text1"/>
          <w:sz w:val="28"/>
          <w:szCs w:val="28"/>
          <w:highlight w:val="none"/>
          <w:u w:val="single"/>
        </w:rPr>
        <w:suppressLineNumbers w:val="0"/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  <w:u w:val="singl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  <w:u w:val="single"/>
        </w:rPr>
        <w:t xml:space="preserve">Если ураган (буря ) застали вас на улице: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none"/>
          <w:u w:val="single"/>
        </w:rPr>
      </w:r>
      <w:r/>
    </w:p>
    <w:p>
      <w:pPr>
        <w:numPr>
          <w:ilvl w:val="0"/>
          <w:numId w:val="33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r>
      <w:r>
        <w:rPr>
          <w:rFonts w:ascii="Times New Roman" w:hAnsi="Times New Roman" w:eastAsia="Open Sans" w:cs="Times New Roman"/>
          <w:color w:val="000000" w:themeColor="text1"/>
          <w:sz w:val="28"/>
          <w:szCs w:val="28"/>
          <w:highlight w:val="none"/>
        </w:rPr>
        <w:t xml:space="preserve">Д</w:t>
      </w:r>
      <w:r>
        <w:rPr>
          <w:rFonts w:ascii="Times New Roman" w:hAnsi="Times New Roman" w:eastAsia="Open Sans" w:cs="Times New Roman"/>
          <w:color w:val="000000" w:themeColor="text1"/>
          <w:sz w:val="28"/>
          <w:szCs w:val="28"/>
          <w:highlight w:val="white"/>
        </w:rPr>
        <w:t xml:space="preserve">ержитесь как можно дальше от легких построек, зданий, мостов, эстакад, линии электро­передачи, мачт, рекламных щитов, деревьев </w:t>
        <w:br/>
        <w:t xml:space="preserve">и т.п.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r>
      <w:r/>
    </w:p>
    <w:p>
      <w:pPr>
        <w:numPr>
          <w:ilvl w:val="0"/>
          <w:numId w:val="33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Open Sans" w:cs="Times New Roman"/>
          <w:color w:val="000000" w:themeColor="text1"/>
          <w:sz w:val="28"/>
          <w:szCs w:val="28"/>
          <w:highlight w:val="white"/>
        </w:rPr>
      </w:r>
      <w:r>
        <w:rPr>
          <w:rFonts w:ascii="Times New Roman" w:hAnsi="Times New Roman" w:eastAsia="Open Sans" w:cs="Times New Roman"/>
          <w:color w:val="000000" w:themeColor="text1"/>
          <w:sz w:val="28"/>
          <w:szCs w:val="28"/>
        </w:rPr>
        <w:t xml:space="preserve">Для защиты от легких обломков и осколков стекла используйте листы фанеры, картонные и пластмассовые ящики, доски и дру­гие подручные средства.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/>
    </w:p>
    <w:p>
      <w:pPr>
        <w:numPr>
          <w:ilvl w:val="0"/>
          <w:numId w:val="33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r>
      <w:r>
        <w:rPr>
          <w:rFonts w:ascii="Times New Roman" w:hAnsi="Times New Roman" w:eastAsia="Open Sans" w:cs="Times New Roman"/>
          <w:color w:val="000000" w:themeColor="text1"/>
          <w:sz w:val="28"/>
          <w:szCs w:val="28"/>
        </w:rPr>
        <w:t xml:space="preserve">Старайтесь быстрее укрыться в проч­ных зданиях, станциях метро, подвальных помещениях, подземных переходах.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/>
    </w:p>
    <w:p>
      <w:pPr>
        <w:numPr>
          <w:ilvl w:val="0"/>
          <w:numId w:val="33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eastAsia="Open Sans" w:cs="Times New Roman"/>
          <w:color w:val="000000" w:themeColor="text1"/>
          <w:sz w:val="28"/>
          <w:szCs w:val="28"/>
        </w:rPr>
        <w:t xml:space="preserve">Если вы находитесь за городом, используйте в качестве укрытий придорожные кюветы, балки, лощины и канавы. Найдите любую выемку на вашем пути, лягте на ее дно лицом вниз, постарайтесь как можно плотнее прижаться к земле.  </w:t>
      </w:r>
      <w:r>
        <w:rPr>
          <w:rFonts w:ascii="Times New Roman" w:hAnsi="Times New Roman" w:eastAsia="Open Sans" w:cs="Times New Roman"/>
          <w:color w:val="000000" w:themeColor="text1"/>
          <w:sz w:val="28"/>
          <w:szCs w:val="28"/>
        </w:rPr>
      </w:r>
      <w:r/>
    </w:p>
    <w:p>
      <w:pPr>
        <w:ind w:left="0" w:right="0" w:firstLine="0"/>
        <w:jc w:val="center"/>
        <w:spacing w:before="300" w:after="300"/>
        <w:shd w:val="clear" w:color="ffffff" w:fill="ffffff"/>
        <w:rPr>
          <w:rFonts w:ascii="Times New Roman" w:hAnsi="Times New Roman" w:cs="Times New Roman"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b/>
          <w:color w:val="000000" w:themeColor="text1"/>
          <w:sz w:val="28"/>
          <w:szCs w:val="28"/>
        </w:rPr>
        <w:t xml:space="preserve">При буре, смерче или урагане НЕ СЛЕДУЕТ:</w:t>
      </w:r>
      <w:r>
        <w:rPr>
          <w:color w:val="000000" w:themeColor="text1"/>
        </w:rPr>
      </w:r>
      <w:r/>
    </w:p>
    <w:p>
      <w:pPr>
        <w:pStyle w:val="848"/>
        <w:numPr>
          <w:ilvl w:val="0"/>
          <w:numId w:val="37"/>
        </w:numPr>
        <w:ind w:right="0"/>
        <w:jc w:val="both"/>
        <w:spacing w:before="0" w:after="0" w:line="300" w:lineRule="atLeast"/>
        <w:rPr>
          <w:rFonts w:ascii="Times New Roman" w:hAnsi="Times New Roman" w:cs="Times New Roman"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 w:themeColor="text1"/>
          <w:sz w:val="28"/>
          <w:szCs w:val="28"/>
        </w:rPr>
        <w:t xml:space="preserve">пользоваться в доме газовыми плитами или какими-либо электрическими приборами;</w:t>
      </w:r>
      <w:r>
        <w:rPr>
          <w:color w:val="000000" w:themeColor="text1"/>
        </w:rPr>
      </w:r>
      <w:r/>
    </w:p>
    <w:p>
      <w:pPr>
        <w:pStyle w:val="848"/>
        <w:numPr>
          <w:ilvl w:val="0"/>
          <w:numId w:val="38"/>
        </w:numPr>
        <w:ind w:right="0"/>
        <w:jc w:val="both"/>
        <w:spacing w:before="0" w:after="0" w:line="300" w:lineRule="atLeast"/>
        <w:rPr>
          <w:rFonts w:ascii="Times New Roman" w:hAnsi="Times New Roman" w:cs="Times New Roman"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 w:themeColor="text1"/>
          <w:sz w:val="28"/>
          <w:szCs w:val="28"/>
        </w:rPr>
        <w:t xml:space="preserve">заходить внутрь ветхих, поврежденных зданий;</w:t>
      </w:r>
      <w:r>
        <w:rPr>
          <w:color w:val="000000" w:themeColor="text1"/>
        </w:rPr>
      </w:r>
      <w:r/>
    </w:p>
    <w:p>
      <w:pPr>
        <w:pStyle w:val="848"/>
        <w:numPr>
          <w:ilvl w:val="0"/>
          <w:numId w:val="39"/>
        </w:numPr>
        <w:ind w:right="0"/>
        <w:jc w:val="both"/>
        <w:spacing w:before="0" w:after="0" w:line="300" w:lineRule="atLeast"/>
        <w:rPr>
          <w:rFonts w:ascii="Times New Roman" w:hAnsi="Times New Roman" w:cs="Times New Roman"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 w:themeColor="text1"/>
          <w:sz w:val="28"/>
          <w:szCs w:val="28"/>
        </w:rPr>
        <w:t xml:space="preserve">укрываться от ветра за рекламными щитами, деревьями, заборами </w:t>
        <w:br/>
        <w:t xml:space="preserve">и ветхими постройками;</w:t>
      </w:r>
      <w:r>
        <w:rPr>
          <w:color w:val="000000" w:themeColor="text1"/>
        </w:rPr>
      </w:r>
      <w:r/>
    </w:p>
    <w:p>
      <w:pPr>
        <w:pStyle w:val="848"/>
        <w:numPr>
          <w:ilvl w:val="0"/>
          <w:numId w:val="40"/>
        </w:numPr>
        <w:ind w:right="0"/>
        <w:jc w:val="both"/>
        <w:spacing w:before="0" w:after="0" w:line="300" w:lineRule="atLeast"/>
        <w:rPr>
          <w:rFonts w:ascii="Times New Roman" w:hAnsi="Times New Roman" w:cs="Times New Roman"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 w:themeColor="text1"/>
          <w:sz w:val="28"/>
          <w:szCs w:val="28"/>
        </w:rPr>
        <w:t xml:space="preserve">находиться вблизи столбов, а также объектов </w:t>
        <w:br/>
        <w:t xml:space="preserve">с легковоспламеняющимися и ядовитыми веществами;</w:t>
      </w:r>
      <w:r>
        <w:rPr>
          <w:color w:val="000000" w:themeColor="text1"/>
        </w:rPr>
      </w:r>
      <w:r/>
    </w:p>
    <w:p>
      <w:pPr>
        <w:pStyle w:val="848"/>
        <w:numPr>
          <w:ilvl w:val="0"/>
          <w:numId w:val="41"/>
        </w:numPr>
        <w:ind w:right="0"/>
        <w:jc w:val="both"/>
        <w:spacing w:before="0" w:after="0" w:line="300" w:lineRule="atLeast"/>
        <w:rPr>
          <w:rFonts w:ascii="Times New Roman" w:hAnsi="Times New Roman" w:cs="Times New Roman"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 w:themeColor="text1"/>
          <w:sz w:val="28"/>
          <w:szCs w:val="28"/>
        </w:rPr>
        <w:t xml:space="preserve">прикасаться к трубам газоснабжения, водоснабжения, центрального отопления, а также к оборванным проводам линий электропередачи;</w:t>
      </w:r>
      <w:r>
        <w:rPr>
          <w:color w:val="000000" w:themeColor="text1"/>
        </w:rPr>
      </w:r>
      <w:r/>
    </w:p>
    <w:p>
      <w:pPr>
        <w:pStyle w:val="848"/>
        <w:numPr>
          <w:ilvl w:val="0"/>
          <w:numId w:val="42"/>
        </w:numPr>
        <w:ind w:right="0"/>
        <w:jc w:val="both"/>
        <w:spacing w:before="0" w:after="0" w:line="300" w:lineRule="atLeast"/>
        <w:rPr>
          <w:rFonts w:ascii="Times New Roman" w:hAnsi="Times New Roman" w:cs="Times New Roman"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 w:themeColor="text1"/>
          <w:sz w:val="28"/>
          <w:szCs w:val="28"/>
        </w:rPr>
        <w:t xml:space="preserve">находиться на мостах, возвышенных местах, вблизи линий электропередач и трубопроводов.</w:t>
      </w:r>
      <w:r>
        <w:rPr>
          <w:color w:val="000000" w:themeColor="text1"/>
        </w:rPr>
      </w:r>
      <w:r/>
    </w:p>
    <w:p>
      <w:pPr>
        <w:pStyle w:val="848"/>
        <w:numPr>
          <w:ilvl w:val="0"/>
          <w:numId w:val="42"/>
        </w:numPr>
        <w:ind w:right="0"/>
        <w:jc w:val="both"/>
        <w:spacing w:before="0" w:after="0" w:line="300" w:lineRule="atLeast"/>
        <w:rPr>
          <w:rFonts w:ascii="Times New Roman" w:hAnsi="Times New Roman" w:cs="Times New Roman"/>
          <w:color w:val="000000" w:themeColor="text1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Open Sans" w:cs="Times New Roman"/>
          <w:color w:val="000000" w:themeColor="text1"/>
          <w:sz w:val="28"/>
          <w:szCs w:val="28"/>
          <w:highlight w:val="none"/>
        </w:rPr>
      </w:r>
      <w:r>
        <w:rPr>
          <w:rFonts w:ascii="Arial" w:hAnsi="Arial" w:eastAsia="Arial" w:cs="Arial"/>
          <w:color w:val="000000" w:themeColor="text1"/>
          <w:sz w:val="26"/>
        </w:rPr>
        <w:t xml:space="preserve"> </w:t>
      </w:r>
      <w:r>
        <w:rPr>
          <w:rFonts w:ascii="Times New Roman" w:hAnsi="Times New Roman" w:eastAsia="Arial" w:cs="Times New Roman"/>
          <w:color w:val="000000" w:themeColor="text1"/>
          <w:sz w:val="28"/>
          <w:szCs w:val="28"/>
        </w:rPr>
        <w:t xml:space="preserve">самым безопасным местом во время бури, урагана или смерча являются убежища, подвалы и погреба.</w:t>
      </w:r>
      <w:r>
        <w:rPr>
          <w:color w:val="000000" w:themeColor="text1"/>
        </w:rPr>
      </w:r>
      <w:r/>
    </w:p>
    <w:p>
      <w:p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7928" cy="4591071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75245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flipH="0" flipV="0">
                          <a:off x="0" y="0"/>
                          <a:ext cx="6127928" cy="45910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82.5pt;height:361.5pt;mso-wrap-distance-left:0.0pt;mso-wrap-distance-top:0.0pt;mso-wrap-distance-right:0.0pt;mso-wrap-distance-bottom:0.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/>
    </w:p>
    <w:p>
      <w:p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60310" cy="3488893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7136285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 flipH="0" flipV="0">
                          <a:off x="0" y="0"/>
                          <a:ext cx="5760308" cy="34888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53.6pt;height:274.7pt;mso-wrap-distance-left:0.0pt;mso-wrap-distance-top:0.0pt;mso-wrap-distance-right:0.0pt;mso-wrap-distance-bottom:0.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/>
    </w:p>
    <w:p>
      <w:p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  <w:t xml:space="preserve">Гроза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r>
      <w:r/>
    </w:p>
    <w:p>
      <w:pPr>
        <w:ind w:firstLine="720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Гроза — довольно частое природное явление в тёплый период года. Нередко она застаёт нас во время отдыха на природе. Молния представляет серьёзную угрозу для человека, приуменьшение опасности которой ведёт к печальным последствиям. В нашей публикации мы рас</w:t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скажем о простых правилах поведения во время грозы, которые сведут опасность </w:t>
        <w:br/>
        <w:t xml:space="preserve">к минимуму.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r>
      <w:r/>
    </w:p>
    <w:p>
      <w:pPr>
        <w:ind w:firstLine="720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Сильная гроза не появляется неожиданно. О её приближении мы узнаём заранее. Доносящиеся раскаты грома, тёмные тучи, сверкающие электрические разряды. Заметив тучу, можно невооружённым глазом определить направление её движения, и понять затронет она</w:t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 вас или нет. Если грозовой фронд идёт в вашу сторону стоит заранее принять меры.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r>
      <w:r/>
    </w:p>
    <w:p>
      <w:pPr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r>
      <w:r/>
    </w:p>
    <w:p>
      <w:pPr>
        <w:ind w:firstLine="720"/>
        <w:jc w:val="left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  <w:highlight w:val="none"/>
          <w:lang w:eastAsia="ru-RU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  <w:highlight w:val="none"/>
          <w:lang w:eastAsia="ru-RU"/>
        </w:rPr>
        <w:t xml:space="preserve">Порядок действий: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  <w:highlight w:val="none"/>
          <w:lang w:eastAsia="ru-RU"/>
        </w:rPr>
      </w:r>
      <w:r/>
    </w:p>
    <w:p>
      <w:pPr>
        <w:numPr>
          <w:ilvl w:val="0"/>
          <w:numId w:val="70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/>
          <w:color w:val="000000"/>
          <w:highlight w:val="white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r>
      <w:r>
        <w:rPr>
          <w:rFonts w:ascii="Times New Roman" w:hAnsi="Times New Roman" w:eastAsia="Arial" w:cs="Times New Roman"/>
          <w:color w:val="000000"/>
          <w:sz w:val="28"/>
          <w:szCs w:val="28"/>
        </w:rPr>
        <w:t xml:space="preserve">Отключить все электронные приборы: смартфоны, плееры, планшеты, если в автомобили то нужно заглушить двигатель, отключить электронику транспортного средства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  <w:t xml:space="preserve">.</w:t>
      </w:r>
      <w:r/>
    </w:p>
    <w:p>
      <w:pPr>
        <w:numPr>
          <w:ilvl w:val="0"/>
          <w:numId w:val="70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Arial" w:cs="Times New Roman"/>
          <w:color w:val="000000"/>
          <w:sz w:val="28"/>
          <w:szCs w:val="28"/>
        </w:rPr>
        <w:t xml:space="preserve">Снять с себя металлические украшения: часы, цепочки, серьги, отложить их отдельно на расстоянии 4-5 метра (если расположились в салоне авто, этого делать необязательно).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none"/>
          <w:lang w:eastAsia="ru-RU"/>
        </w:rPr>
      </w:r>
      <w:r/>
    </w:p>
    <w:p>
      <w:pPr>
        <w:numPr>
          <w:ilvl w:val="0"/>
          <w:numId w:val="70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Arial" w:cs="Times New Roman"/>
          <w:color w:val="000000"/>
          <w:sz w:val="28"/>
          <w:szCs w:val="28"/>
        </w:rPr>
        <w:t xml:space="preserve">Находясь на открытом пространстве необходимо сесть на корточки: молния бьёт в самые высокие точки, и если человек находится например в поле, то наиболее высокой точкой служит именно он;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  <w:r/>
    </w:p>
    <w:p>
      <w:pPr>
        <w:numPr>
          <w:ilvl w:val="0"/>
          <w:numId w:val="70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Arial" w:cs="Times New Roman"/>
          <w:color w:val="000000"/>
          <w:sz w:val="28"/>
          <w:szCs w:val="28"/>
        </w:rPr>
        <w:t xml:space="preserve">В лесу стоит обратить внимания на деревья поблизости: сильная гроза часто сопровождается ветром, старые и повреждённые деревья могут сломаться и причинить ущерб вам или вашему имуществу;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  <w:r/>
    </w:p>
    <w:p>
      <w:pPr>
        <w:numPr>
          <w:ilvl w:val="0"/>
          <w:numId w:val="70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  <w:r>
        <w:rPr>
          <w:rFonts w:ascii="Times New Roman" w:hAnsi="Times New Roman" w:eastAsia="Arial" w:cs="Times New Roman"/>
          <w:color w:val="000000"/>
          <w:sz w:val="28"/>
          <w:szCs w:val="28"/>
        </w:rPr>
        <w:t xml:space="preserve">В машине закрыть окна, в палатке вход и прочие отверстия: сквозняк способен притягивать шаровые молнии.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  <w:r/>
    </w:p>
    <w:p>
      <w:pPr>
        <w:numPr>
          <w:ilvl w:val="0"/>
          <w:numId w:val="70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  <w:r>
        <w:rPr>
          <w:rFonts w:ascii="Times New Roman" w:hAnsi="Times New Roman" w:eastAsia="Arial" w:cs="Times New Roman"/>
          <w:color w:val="000000"/>
          <w:sz w:val="28"/>
          <w:szCs w:val="28"/>
        </w:rPr>
        <w:t xml:space="preserve">Если молния застала в пути — пешком, на велосипеде, мотоцикле, ни в коем случае не продолжать быстрое движение (бежать, ехать), гроза чаще бьёт по движущимся объектам, можно спокойно идти;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  <w:r/>
    </w:p>
    <w:p>
      <w:pPr>
        <w:numPr>
          <w:ilvl w:val="0"/>
          <w:numId w:val="70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  <w:r>
        <w:rPr>
          <w:rFonts w:ascii="Times New Roman" w:hAnsi="Times New Roman" w:eastAsia="Arial" w:cs="Times New Roman"/>
          <w:color w:val="000000"/>
          <w:sz w:val="28"/>
          <w:szCs w:val="28"/>
        </w:rPr>
        <w:t xml:space="preserve">Не совершать резких движений: не махать руками, не прыгать, и т. д;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  <w:r/>
    </w:p>
    <w:p>
      <w:pPr>
        <w:numPr>
          <w:ilvl w:val="0"/>
          <w:numId w:val="70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  <w:r>
        <w:rPr>
          <w:rFonts w:ascii="Times New Roman" w:hAnsi="Times New Roman" w:eastAsia="Arial" w:cs="Times New Roman"/>
          <w:color w:val="000000"/>
          <w:sz w:val="28"/>
          <w:szCs w:val="28"/>
        </w:rPr>
        <w:t xml:space="preserve">Не разводить костёр и не курить: дым, как и влага, или электроприборы, притягивает молнии.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  <w:r/>
    </w:p>
    <w:p>
      <w:pPr>
        <w:numPr>
          <w:ilvl w:val="0"/>
          <w:numId w:val="70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  <w:r>
        <w:rPr>
          <w:rFonts w:ascii="Times New Roman" w:hAnsi="Times New Roman" w:eastAsia="Arial" w:cs="Times New Roman"/>
          <w:color w:val="000000"/>
          <w:sz w:val="28"/>
          <w:szCs w:val="28"/>
        </w:rPr>
        <w:t xml:space="preserve">Ложится на землю запрещается.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  <w:r/>
    </w:p>
    <w:p>
      <w:pPr>
        <w:numPr>
          <w:ilvl w:val="0"/>
          <w:numId w:val="70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none"/>
        </w:rPr>
        <w:t xml:space="preserve">Запрещено купаться и находится возле воды;</w:t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</w:rPr>
      </w:r>
      <w:r/>
    </w:p>
    <w:p>
      <w:pPr>
        <w:numPr>
          <w:ilvl w:val="0"/>
          <w:numId w:val="70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  <w:r>
        <w:rPr>
          <w:rFonts w:ascii="Times New Roman" w:hAnsi="Times New Roman" w:eastAsia="Arial" w:cs="Times New Roman"/>
          <w:color w:val="000000"/>
          <w:sz w:val="28"/>
          <w:szCs w:val="28"/>
        </w:rPr>
        <w:t xml:space="preserve"> После окончания грозы в вашей местности обождите ещё минут </w:t>
        <w:br/>
        <w:t xml:space="preserve">10-15: молния способна бить на расстояние до 7 км от облака.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  <w:r/>
    </w:p>
    <w:p>
      <w:pPr>
        <w:pStyle w:val="849"/>
        <w:ind w:firstLine="720"/>
        <w:jc w:val="both"/>
        <w:rPr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  <w:highlight w:val="none"/>
          <w:lang w:eastAsia="ru-RU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Если стоит выбор между автомобилем и палаткой, то лучшим решением будет укрыться в машине. Конечно, её металлический каркас притягивает разряды, но любой авто способен выдержать прямое попадание молнии обезопасив находящихся в салоне пассажиров и защитив с</w:t>
      </w:r>
      <w:r>
        <w:rPr>
          <w:rFonts w:ascii="Times New Roman" w:hAnsi="Times New Roman" w:eastAsia="Arial" w:cs="Times New Roman"/>
          <w:color w:val="000000"/>
          <w:sz w:val="28"/>
          <w:szCs w:val="28"/>
          <w:highlight w:val="white"/>
        </w:rPr>
        <w:t xml:space="preserve">вои основные узлы и механизмы. Разряд пройдёт по внешней стороне кузова и уйдёт в шины где полностью утратит свою силу.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  <w:highlight w:val="none"/>
          <w:lang w:eastAsia="ru-RU"/>
        </w:rPr>
      </w:r>
      <w:r/>
    </w:p>
    <w:p>
      <w:pPr>
        <w:pStyle w:val="849"/>
        <w:ind w:firstLine="720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highlight w:val="none"/>
        </w:rPr>
      </w: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highlight w:val="none"/>
        </w:rPr>
      </w:r>
      <w:r/>
    </w:p>
    <w:p>
      <w:pPr>
        <w:pStyle w:val="849"/>
        <w:ind w:firstLine="720"/>
        <w:jc w:val="center"/>
        <w:rPr>
          <w:rFonts w:ascii="Times New Roman" w:hAnsi="Times New Roman" w:eastAsia="Arial" w:cs="Times New Roman"/>
          <w:color w:val="ff0000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ff0000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Arial" w:cs="Times New Roman"/>
          <w:color w:val="ff0000"/>
          <w:sz w:val="28"/>
          <w:szCs w:val="28"/>
          <w:highlight w:val="white"/>
        </w:rPr>
        <w:t xml:space="preserve">Всегда стоит грамотно оценивать ситуацию, и ни в коем случае </w:t>
      </w:r>
      <w:r>
        <w:rPr>
          <w:rFonts w:ascii="Times New Roman" w:hAnsi="Times New Roman" w:cs="Times New Roman"/>
          <w:b w:val="0"/>
          <w:bCs w:val="0"/>
          <w:color w:val="ff0000"/>
          <w:sz w:val="28"/>
          <w:szCs w:val="28"/>
          <w:highlight w:val="none"/>
        </w:rPr>
      </w:r>
      <w:r/>
    </w:p>
    <w:p>
      <w:pPr>
        <w:pStyle w:val="849"/>
        <w:ind w:firstLine="720"/>
        <w:jc w:val="center"/>
        <w:rPr>
          <w:rFonts w:ascii="Times New Roman" w:hAnsi="Times New Roman" w:cs="Times New Roman"/>
          <w:b w:val="0"/>
          <w:bCs w:val="0"/>
          <w:color w:val="ff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Arial" w:cs="Times New Roman"/>
          <w:color w:val="ff0000"/>
          <w:sz w:val="28"/>
          <w:szCs w:val="28"/>
          <w:highlight w:val="none"/>
        </w:rPr>
        <w:t xml:space="preserve">НЕ ПАНИКОВАТЬ!!!</w:t>
      </w:r>
      <w:r>
        <w:rPr>
          <w:rFonts w:ascii="Times New Roman" w:hAnsi="Times New Roman" w:eastAsia="Arial" w:cs="Times New Roman"/>
          <w:color w:val="ff0000"/>
          <w:sz w:val="28"/>
          <w:szCs w:val="28"/>
          <w:highlight w:val="white"/>
        </w:rPr>
        <w:t xml:space="preserve">.</w:t>
      </w:r>
      <w:r>
        <w:rPr>
          <w:rFonts w:ascii="Times New Roman" w:hAnsi="Times New Roman" w:cs="Times New Roman"/>
          <w:b w:val="0"/>
          <w:bCs w:val="0"/>
          <w:color w:val="ff0000"/>
          <w:sz w:val="28"/>
          <w:szCs w:val="28"/>
          <w:highlight w:val="none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86464" cy="7623046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482347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 flipH="0" flipV="0">
                          <a:off x="0" y="0"/>
                          <a:ext cx="6386464" cy="76230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502.9pt;height:600.2pt;mso-wrap-distance-left:0.0pt;mso-wrap-distance-top:0.0pt;mso-wrap-distance-right:0.0pt;mso-wrap-distance-bottom:0.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 xml:space="preserve">Природный пожар</w:t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r>
      <w:r/>
    </w:p>
    <w:p>
      <w:pPr>
        <w:pStyle w:val="849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  <w:suppressLineNumbers w:val="0"/>
      </w:pPr>
      <w:r>
        <w:rPr>
          <w:rFonts w:ascii="Times New Roman" w:hAnsi="Times New Roman" w:eastAsia="Arial" w:cs="Times New Roman"/>
          <w:color w:val="3b4256"/>
          <w:sz w:val="28"/>
          <w:szCs w:val="28"/>
        </w:rPr>
        <w:t xml:space="preserve"> </w:t>
      </w:r>
      <w:r>
        <w:rPr>
          <w:rFonts w:ascii="Times New Roman" w:hAnsi="Times New Roman" w:eastAsia="Arial" w:cs="Times New Roman"/>
          <w:color w:val="auto"/>
          <w:sz w:val="28"/>
          <w:szCs w:val="28"/>
        </w:rPr>
        <w:t xml:space="preserve">Пожар – неконтролируемое горение, причиняющее материальный ущерб, вред жизни и здоровью граждан, интересам общества </w:t>
        <w:br/>
        <w:t xml:space="preserve">и государства.</w:t>
      </w:r>
      <w:r>
        <w:rPr>
          <w:rFonts w:ascii="Times New Roman" w:hAnsi="Times New Roman" w:cs="Times New Roman"/>
          <w:color w:val="auto"/>
          <w:sz w:val="28"/>
          <w:szCs w:val="28"/>
        </w:rPr>
      </w:r>
      <w:r/>
    </w:p>
    <w:p>
      <w:pPr>
        <w:pStyle w:val="849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  <w:suppressLineNumbers w:val="0"/>
      </w:pPr>
      <w:r>
        <w:rPr>
          <w:rFonts w:ascii="Times New Roman" w:hAnsi="Times New Roman" w:eastAsia="Arial" w:cs="Times New Roman"/>
          <w:color w:val="auto"/>
          <w:sz w:val="28"/>
          <w:szCs w:val="28"/>
        </w:rPr>
      </w:r>
      <w:r>
        <w:rPr>
          <w:rFonts w:ascii="Times New Roman" w:hAnsi="Times New Roman" w:eastAsia="Arial" w:cs="Times New Roman"/>
          <w:color w:val="auto"/>
          <w:sz w:val="28"/>
          <w:szCs w:val="28"/>
        </w:rPr>
        <w:t xml:space="preserve">Примерно 80 % всех пожаров возникает по вине человека из-за нарушения мер пожарной безопасности при обращении с огнем, а также </w:t>
        <w:br/>
        <w:t xml:space="preserve">в результате использования неисправной техники. Бывает, что пожары возникают в результате удара молнии во время грозы.</w:t>
      </w:r>
      <w:r>
        <w:rPr>
          <w:rFonts w:ascii="Times New Roman" w:hAnsi="Times New Roman" w:cs="Times New Roman"/>
          <w:color w:val="auto"/>
          <w:sz w:val="28"/>
          <w:szCs w:val="28"/>
        </w:rPr>
      </w:r>
      <w:r/>
    </w:p>
    <w:p>
      <w:pPr>
        <w:pStyle w:val="849"/>
        <w:ind w:firstLine="720"/>
        <w:jc w:val="both"/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none"/>
          <w:lang w:eastAsia="ru-RU"/>
        </w:rPr>
        <w:suppressLineNumbers w:val="0"/>
      </w:pP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Arial" w:cs="Times New Roman"/>
          <w:color w:val="auto"/>
          <w:sz w:val="28"/>
          <w:szCs w:val="28"/>
        </w:rPr>
        <w:t xml:space="preserve">Природный пожар - неконтролируемый процесс горения, стихийно возникающий и распространяющийся в природной среде.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none"/>
          <w:lang w:eastAsia="ru-RU"/>
        </w:rPr>
      </w:r>
      <w:r/>
    </w:p>
    <w:p>
      <w:pPr>
        <w:pStyle w:val="849"/>
        <w:ind w:firstLine="720"/>
        <w:jc w:val="both"/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none"/>
          <w:lang w:eastAsia="ru-RU"/>
        </w:rPr>
        <w:suppressLineNumbers w:val="0"/>
      </w:pP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none"/>
          <w:lang w:eastAsia="ru-RU"/>
        </w:rPr>
      </w:r>
      <w:r/>
    </w:p>
    <w:p>
      <w:pPr>
        <w:ind w:left="0" w:right="0" w:firstLine="0"/>
        <w:jc w:val="both"/>
        <w:spacing w:before="0" w:after="300"/>
        <w:rPr>
          <w:rFonts w:ascii="Times New Roman" w:hAnsi="Times New Roman" w:cs="Times New Roman"/>
          <w:color w:val="auto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auto"/>
          <w:sz w:val="28"/>
          <w:szCs w:val="28"/>
        </w:rPr>
        <w:t xml:space="preserve">Косвенными признаками приближения лесного пожара являются:</w:t>
      </w:r>
      <w:r>
        <w:rPr>
          <w:rFonts w:ascii="Times New Roman" w:hAnsi="Times New Roman" w:cs="Times New Roman"/>
          <w:color w:val="auto"/>
          <w:sz w:val="28"/>
          <w:szCs w:val="28"/>
        </w:rPr>
      </w:r>
      <w:r/>
    </w:p>
    <w:p>
      <w:pPr>
        <w:pStyle w:val="849"/>
        <w:rPr>
          <w:rFonts w:ascii="Times New Roman" w:hAnsi="Times New Roman" w:eastAsia="Arial" w:cs="Times New Roman"/>
          <w:color w:val="auto"/>
          <w:sz w:val="28"/>
          <w:szCs w:val="28"/>
        </w:rPr>
      </w:pPr>
      <w:r>
        <w:rPr>
          <w:rFonts w:ascii="Times New Roman" w:hAnsi="Times New Roman" w:eastAsia="Arial" w:cs="Times New Roman"/>
          <w:color w:val="auto"/>
          <w:sz w:val="28"/>
          <w:szCs w:val="28"/>
        </w:rPr>
        <w:t xml:space="preserve">•устойчивый запах гари, приносимый ветром;</w:t>
      </w:r>
      <w:r>
        <w:rPr>
          <w:rFonts w:ascii="Times New Roman" w:hAnsi="Times New Roman" w:eastAsia="Arial" w:cs="Times New Roman"/>
          <w:color w:val="auto"/>
          <w:sz w:val="28"/>
          <w:szCs w:val="28"/>
        </w:rPr>
      </w:r>
      <w:r/>
    </w:p>
    <w:p>
      <w:pPr>
        <w:pStyle w:val="849"/>
        <w:rPr>
          <w:rFonts w:ascii="Times New Roman" w:hAnsi="Times New Roman" w:eastAsia="Arial" w:cs="Times New Roman"/>
          <w:color w:val="auto"/>
          <w:sz w:val="28"/>
          <w:szCs w:val="28"/>
        </w:rPr>
      </w:pPr>
      <w:r>
        <w:rPr>
          <w:rFonts w:ascii="Times New Roman" w:hAnsi="Times New Roman" w:eastAsia="Arial" w:cs="Times New Roman"/>
          <w:color w:val="auto"/>
          <w:sz w:val="28"/>
          <w:szCs w:val="28"/>
        </w:rPr>
        <w:t xml:space="preserve">•стелющийся над лесным массивом туманообразный дым;</w:t>
      </w:r>
      <w:r>
        <w:rPr>
          <w:rFonts w:ascii="Times New Roman" w:hAnsi="Times New Roman" w:cs="Times New Roman"/>
          <w:color w:val="auto"/>
          <w:sz w:val="28"/>
          <w:szCs w:val="28"/>
        </w:rPr>
      </w:r>
      <w:r/>
    </w:p>
    <w:p>
      <w:pPr>
        <w:pStyle w:val="849"/>
        <w:rPr>
          <w:rFonts w:ascii="Times New Roman" w:hAnsi="Times New Roman" w:eastAsia="Arial" w:cs="Times New Roman"/>
          <w:color w:val="auto"/>
          <w:sz w:val="28"/>
          <w:szCs w:val="28"/>
        </w:rPr>
      </w:pPr>
      <w:r>
        <w:rPr>
          <w:rFonts w:ascii="Times New Roman" w:hAnsi="Times New Roman" w:eastAsia="Arial" w:cs="Times New Roman"/>
          <w:color w:val="auto"/>
          <w:sz w:val="28"/>
          <w:szCs w:val="28"/>
        </w:rPr>
        <w:t xml:space="preserve">•беспокойное поведение животных, птиц, насекомых;</w:t>
      </w:r>
      <w:r>
        <w:rPr>
          <w:rFonts w:ascii="Times New Roman" w:hAnsi="Times New Roman" w:eastAsia="Arial" w:cs="Times New Roman"/>
          <w:color w:val="auto"/>
          <w:sz w:val="28"/>
          <w:szCs w:val="28"/>
        </w:rPr>
        <w:br/>
        <w:t xml:space="preserve">• ночное зарево, в одной из точек горизонта, постепенно расширяющееся в стороны.</w:t>
      </w:r>
      <w:r>
        <w:rPr>
          <w:rFonts w:ascii="Times New Roman" w:hAnsi="Times New Roman" w:eastAsia="Arial" w:cs="Times New Roman"/>
          <w:color w:val="auto"/>
          <w:sz w:val="28"/>
          <w:szCs w:val="28"/>
        </w:rPr>
      </w:r>
      <w:r/>
    </w:p>
    <w:p>
      <w:pPr>
        <w:pStyle w:val="849"/>
        <w:ind w:firstLine="720"/>
        <w:jc w:val="both"/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none"/>
          <w:lang w:eastAsia="ru-RU"/>
        </w:rPr>
        <w:suppressLineNumbers w:val="0"/>
      </w:pP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highlight w:val="none"/>
          <w:lang w:eastAsia="ru-RU"/>
        </w:rPr>
      </w:r>
      <w:r/>
    </w:p>
    <w:p>
      <w:pPr>
        <w:pStyle w:val="849"/>
        <w:ind w:firstLine="72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8"/>
          <w:szCs w:val="28"/>
          <w:highlight w:val="none"/>
          <w:lang w:eastAsia="ru-RU"/>
        </w:rPr>
        <w:t xml:space="preserve">Порядок действий:</w:t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8"/>
          <w:szCs w:val="28"/>
          <w:highlight w:val="none"/>
          <w:lang w:eastAsia="ru-RU"/>
        </w:rPr>
      </w:r>
      <w:r/>
    </w:p>
    <w:p>
      <w:pPr>
        <w:numPr>
          <w:ilvl w:val="0"/>
          <w:numId w:val="4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Не бросать в сухую траву горящие спички и окурки.</w:t>
      </w:r>
      <w:r/>
    </w:p>
    <w:p>
      <w:pPr>
        <w:numPr>
          <w:ilvl w:val="0"/>
          <w:numId w:val="4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Не разводить костров в местах с сухой травой, в хвойных молодняках.</w:t>
      </w:r>
      <w:r/>
    </w:p>
    <w:p>
      <w:pPr>
        <w:numPr>
          <w:ilvl w:val="0"/>
          <w:numId w:val="4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Не зажигать траву под деревьями, на лесных полянах.</w:t>
      </w:r>
      <w:r/>
    </w:p>
    <w:p>
      <w:pPr>
        <w:numPr>
          <w:ilvl w:val="0"/>
          <w:numId w:val="4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Не оставлять в лесу бутылки и осколки стекла.</w:t>
      </w:r>
      <w:r/>
    </w:p>
    <w:p>
      <w:pPr>
        <w:numPr>
          <w:ilvl w:val="0"/>
          <w:numId w:val="4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Не оставлять в лесу легко воспламеняющийся промасленный обтирочный материал.</w:t>
      </w:r>
      <w:r/>
    </w:p>
    <w:p>
      <w:pPr>
        <w:numPr>
          <w:ilvl w:val="0"/>
          <w:numId w:val="4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Не использовать в лесу автомашину или мотоцикл с неисправной системой питания.</w:t>
      </w:r>
      <w:r/>
    </w:p>
    <w:p>
      <w:pPr>
        <w:numPr>
          <w:ilvl w:val="0"/>
          <w:numId w:val="4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При необходимости развести в лесу костёр примите меры пожарной безопасности, исключающие попадание искр на сухую траву.</w:t>
      </w:r>
      <w:r/>
    </w:p>
    <w:p>
      <w:pPr>
        <w:numPr>
          <w:ilvl w:val="0"/>
          <w:numId w:val="4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Возникший небольшой низовой пожар в лесу постарайтесь сбить ветками или забросать грунтом.</w:t>
      </w:r>
      <w:r/>
    </w:p>
    <w:p>
      <w:pPr>
        <w:numPr>
          <w:ilvl w:val="0"/>
          <w:numId w:val="4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Если вы попали в зону пожара, выходите из опасной зоны перпендикулярно направлению движения огня навстречу ветру.</w:t>
      </w:r>
      <w:r/>
    </w:p>
    <w:p>
      <w:pPr>
        <w:numPr>
          <w:ilvl w:val="0"/>
          <w:numId w:val="4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Если воздух сильно задымлен, дышите через мокрый платок, шарф. Помните: у земли задымление меньше.</w:t>
      </w:r>
      <w:r/>
    </w:p>
    <w:p>
      <w:pPr>
        <w:numPr>
          <w:ilvl w:val="0"/>
          <w:numId w:val="4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Нельзя бежать в загоревшейся одежде. Лучше сбросить её или загасить огонь, катаясь по земле.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/>
    </w:p>
    <w:p>
      <w:pPr>
        <w:ind w:left="720" w:firstLine="0"/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 xml:space="preserve">Пожары в быту</w:t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/>
    </w:p>
    <w:p>
      <w:pPr>
        <w:pStyle w:val="849"/>
        <w:ind w:firstLine="720"/>
        <w:jc w:val="both"/>
        <w:rPr>
          <w:rFonts w:ascii="Times New Roman" w:hAnsi="Times New Roman" w:eastAsia="Arial" w:cs="Times New Roman"/>
          <w:color w:val="auto"/>
          <w:sz w:val="26"/>
          <w:szCs w:val="26"/>
          <w:highlight w:val="none"/>
        </w:rPr>
        <w:suppressLineNumbers w:val="0"/>
      </w:pPr>
      <w:r>
        <w:rPr>
          <w:rFonts w:ascii="Times New Roman" w:hAnsi="Times New Roman" w:eastAsia="Arial" w:cs="Times New Roman"/>
          <w:color w:val="auto"/>
          <w:sz w:val="26"/>
        </w:rPr>
      </w:r>
      <w:r>
        <w:rPr>
          <w:rFonts w:ascii="Times New Roman" w:hAnsi="Times New Roman" w:eastAsia="Arial" w:cs="Times New Roman"/>
          <w:color w:val="auto"/>
          <w:sz w:val="26"/>
        </w:rPr>
        <w:t xml:space="preserve">С целью исключения причин пожара в быту, сохранности жизни, имущества рекомендуется соблюдение правил и советов:</w:t>
      </w:r>
      <w:r>
        <w:rPr>
          <w:rFonts w:ascii="Times New Roman" w:hAnsi="Times New Roman" w:cs="Times New Roman"/>
          <w:color w:val="auto"/>
        </w:rPr>
      </w:r>
      <w:r/>
    </w:p>
    <w:p>
      <w:pPr>
        <w:pStyle w:val="849"/>
        <w:ind w:firstLine="720"/>
        <w:jc w:val="both"/>
        <w:rPr>
          <w:rFonts w:ascii="Times New Roman" w:hAnsi="Times New Roman" w:cs="Times New Roman"/>
          <w:color w:val="auto"/>
          <w:sz w:val="26"/>
          <w:szCs w:val="26"/>
        </w:rPr>
        <w:suppressLineNumbers w:val="0"/>
      </w:pPr>
      <w:r>
        <w:rPr>
          <w:rFonts w:ascii="Times New Roman" w:hAnsi="Times New Roman" w:eastAsia="Arial" w:cs="Times New Roman"/>
          <w:color w:val="auto"/>
          <w:sz w:val="26"/>
          <w:highlight w:val="none"/>
        </w:rPr>
      </w:r>
      <w:r>
        <w:rPr>
          <w:rFonts w:ascii="Times New Roman" w:hAnsi="Times New Roman" w:eastAsia="Arial" w:cs="Times New Roman"/>
          <w:color w:val="auto"/>
          <w:sz w:val="26"/>
          <w:highlight w:val="none"/>
        </w:rPr>
      </w:r>
      <w:r/>
    </w:p>
    <w:p>
      <w:pPr>
        <w:pStyle w:val="848"/>
        <w:numPr>
          <w:ilvl w:val="0"/>
          <w:numId w:val="54"/>
        </w:numPr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Arial" w:cs="Times New Roman"/>
          <w:color w:val="0e0e0f"/>
          <w:sz w:val="28"/>
          <w:szCs w:val="28"/>
        </w:rPr>
        <w:t xml:space="preserve"> брошенная ради баловства спичка может привести к тяжелым ожогам и травмами;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/>
    </w:p>
    <w:p>
      <w:pPr>
        <w:pStyle w:val="848"/>
        <w:numPr>
          <w:ilvl w:val="0"/>
          <w:numId w:val="54"/>
        </w:numPr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Arial" w:cs="Times New Roman"/>
          <w:color w:val="0e0e0f"/>
          <w:sz w:val="28"/>
          <w:szCs w:val="28"/>
        </w:rPr>
        <w:t xml:space="preserve"> не устраивайте игр с огнем вблизи строений, в сараях, на чердаках,</w:t>
        <w:br/>
        <w:t xml:space="preserve"> в подвалах;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/>
    </w:p>
    <w:p>
      <w:pPr>
        <w:pStyle w:val="848"/>
        <w:numPr>
          <w:ilvl w:val="0"/>
          <w:numId w:val="54"/>
        </w:numPr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Arial" w:cs="Times New Roman"/>
          <w:color w:val="0e0e0f"/>
          <w:sz w:val="28"/>
          <w:szCs w:val="28"/>
        </w:rPr>
        <w:t xml:space="preserve">не играйте со спичками, следите, чтобы со спичками не шалили маленькие дети;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/>
    </w:p>
    <w:p>
      <w:pPr>
        <w:pStyle w:val="848"/>
        <w:numPr>
          <w:ilvl w:val="0"/>
          <w:numId w:val="54"/>
        </w:numPr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Arial" w:cs="Times New Roman"/>
          <w:color w:val="0e0e0f"/>
          <w:sz w:val="28"/>
          <w:szCs w:val="28"/>
        </w:rPr>
        <w:t xml:space="preserve">не нагревайте незнакомые предметы, упаковки из-под порошков </w:t>
        <w:br/>
        <w:t xml:space="preserve">и красок, аэрозольные упаковки;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/>
    </w:p>
    <w:p>
      <w:pPr>
        <w:pStyle w:val="848"/>
        <w:numPr>
          <w:ilvl w:val="0"/>
          <w:numId w:val="54"/>
        </w:numPr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  <w:highlight w:val="none"/>
          <w:lang w:eastAsia="ru-RU"/>
        </w:rPr>
        <w:t xml:space="preserve">н</w:t>
      </w:r>
      <w:r>
        <w:rPr>
          <w:rFonts w:ascii="Times New Roman" w:hAnsi="Times New Roman" w:eastAsia="Arial" w:cs="Times New Roman"/>
          <w:b w:val="0"/>
          <w:bCs w:val="0"/>
          <w:color w:val="0e0e0f"/>
          <w:sz w:val="28"/>
          <w:szCs w:val="28"/>
        </w:rPr>
        <w:t xml:space="preserve">е р</w:t>
      </w:r>
      <w:r>
        <w:rPr>
          <w:rFonts w:ascii="Times New Roman" w:hAnsi="Times New Roman" w:eastAsia="Arial" w:cs="Times New Roman"/>
          <w:color w:val="0e0e0f"/>
          <w:sz w:val="28"/>
          <w:szCs w:val="28"/>
        </w:rPr>
        <w:t xml:space="preserve">астапливайте печи, не включайте газовые плитки;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r>
      <w:r/>
    </w:p>
    <w:p>
      <w:pPr>
        <w:pStyle w:val="848"/>
        <w:numPr>
          <w:ilvl w:val="0"/>
          <w:numId w:val="54"/>
        </w:numPr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Arial" w:cs="Times New Roman"/>
          <w:color w:val="0e0e0f"/>
          <w:sz w:val="28"/>
          <w:szCs w:val="28"/>
        </w:rPr>
        <w:t xml:space="preserve">не играйте с электронагревательными приборами – от них, включенных в сеть и оставленных без присмотра, может произойти пожар.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r>
      <w:r/>
    </w:p>
    <w:p>
      <w:pPr>
        <w:ind w:left="709" w:firstLine="0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pStyle w:val="849"/>
        <w:ind w:firstLine="720"/>
        <w:jc w:val="both"/>
        <w:rPr>
          <w:rFonts w:ascii="Times New Roman" w:hAnsi="Times New Roman" w:cs="Times New Roman"/>
          <w:color w:val="auto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auto"/>
          <w:sz w:val="28"/>
          <w:szCs w:val="28"/>
          <w:highlight w:val="none"/>
          <w:lang w:eastAsia="ru-RU"/>
        </w:rPr>
        <w:t xml:space="preserve">Порядок действий: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  <w:highlight w:val="none"/>
        </w:rPr>
      </w:r>
      <w:r/>
    </w:p>
    <w:p>
      <w:pPr>
        <w:numPr>
          <w:ilvl w:val="0"/>
          <w:numId w:val="6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Не звони из помещений, где уже возник пожар, выберись </w:t>
        <w:br/>
        <w:t xml:space="preserve">в безопасное место и позвони в службу «112».</w:t>
      </w:r>
      <w:r/>
    </w:p>
    <w:p>
      <w:pPr>
        <w:numPr>
          <w:ilvl w:val="0"/>
          <w:numId w:val="6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Не стой в горящем помещении – пригнись, закрой плотно свернутой тканью лицо и нос и пробирайся к выходу.</w:t>
      </w:r>
      <w:r/>
    </w:p>
    <w:p>
      <w:pPr>
        <w:numPr>
          <w:ilvl w:val="0"/>
          <w:numId w:val="6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Не трать время на поиски документов, денег, не рискуй, уходи </w:t>
        <w:br/>
        <w:t xml:space="preserve">из дома. Не возвращайся в горящее помещение, какие бы причины тебя не побуждали к этому.</w:t>
      </w:r>
      <w:r/>
    </w:p>
    <w:p>
      <w:pPr>
        <w:numPr>
          <w:ilvl w:val="0"/>
          <w:numId w:val="6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Уходя из горящих комнат, закрой за собой дверь, это уменьшит риск распространения пожара.</w:t>
      </w:r>
      <w:r/>
    </w:p>
    <w:p>
      <w:pPr>
        <w:numPr>
          <w:ilvl w:val="0"/>
          <w:numId w:val="6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Если нет путей эвакуации, находись у окна (не открывай его), чтобы тебя могли увидеть с улицы.</w:t>
      </w:r>
      <w:r/>
    </w:p>
    <w:p>
      <w:pPr>
        <w:numPr>
          <w:ilvl w:val="0"/>
          <w:numId w:val="6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Будь терпелив, не паникуй.</w:t>
      </w:r>
      <w:r/>
    </w:p>
    <w:p>
      <w:pPr>
        <w:numPr>
          <w:ilvl w:val="0"/>
          <w:numId w:val="6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При пожаре в здании не пользуйся лифтом, он может отключиться </w:t>
        <w:br/>
        <w:t xml:space="preserve">в любую минуту.</w:t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101081" cy="6230149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462813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 rot="16199969" flipH="0" flipV="0">
                          <a:off x="0" y="0"/>
                          <a:ext cx="9101081" cy="62301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716.6pt;height:490.6pt;mso-wrap-distance-left:0.0pt;mso-wrap-distance-top:0.0pt;mso-wrap-distance-right:0.0pt;mso-wrap-distance-bottom:0.0pt;rotation:269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 xml:space="preserve">Терроризм</w:t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  <w:t xml:space="preserve">Общие рекомендации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r>
      <w:r/>
    </w:p>
    <w:p>
      <w:pPr>
        <w:numPr>
          <w:ilvl w:val="0"/>
          <w:numId w:val="7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Заметив бесхозную вещь, не прикасайтесь к находке и не подпускайте к ней других людей, немедленно обратитесь к  работнику милиции.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Признаками взрывоопасных предметов являются: неизвестная деталь в машине, в подъезде, во дворе дома, остатки различных материалов, не типичных для данного места, натянутая проволока, шнур, чужая сумка, пакет, коробка, игрушки, телефоны.</w:t>
      </w:r>
      <w:r/>
    </w:p>
    <w:p>
      <w:pPr>
        <w:numPr>
          <w:ilvl w:val="0"/>
          <w:numId w:val="7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Запрещается поднимать с земли различные предметы, особенно игрушки, телефоны, красочные вещи.</w:t>
      </w:r>
      <w:r/>
    </w:p>
    <w:p>
      <w:pPr>
        <w:numPr>
          <w:ilvl w:val="0"/>
          <w:numId w:val="7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ru-RU"/>
        </w:rPr>
        <w:t xml:space="preserve">Обращайте внимание на подозрительных людей, предметы, на любые подозрительные мелочи. Сообщайте обо всем подозрительном сотрудникам правоохранительных органов.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ru-RU"/>
        </w:rPr>
      </w:r>
      <w:r/>
    </w:p>
    <w:p>
      <w:pPr>
        <w:numPr>
          <w:ilvl w:val="0"/>
          <w:numId w:val="7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ru-RU"/>
        </w:rPr>
        <w:t xml:space="preserve">Никогда не принимайте от незнакомцев пакеты и сумки, не оставляйте свой багаж без присмотра.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ru-RU"/>
        </w:rPr>
      </w:r>
      <w:r/>
    </w:p>
    <w:p>
      <w:pPr>
        <w:numPr>
          <w:ilvl w:val="0"/>
          <w:numId w:val="7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ru-RU"/>
        </w:rPr>
        <w:t xml:space="preserve">В случае эвакуации, возьмите с собой набор предметов первой необходимости и документы.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/>
    </w:p>
    <w:p>
      <w:pPr>
        <w:numPr>
          <w:ilvl w:val="0"/>
          <w:numId w:val="7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ru-RU"/>
        </w:rPr>
        <w:t xml:space="preserve">Всегда узнавайте, где находятся запасные и эвакуационные выходы из помещения.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/>
    </w:p>
    <w:p>
      <w:pPr>
        <w:ind w:firstLine="720"/>
        <w:jc w:val="center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  <w:highlight w:val="none"/>
          <w:lang w:eastAsia="ru-RU"/>
        </w:rPr>
        <w:suppressLineNumbers w:val="0"/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04908" cy="4140223"/>
                <wp:effectExtent l="6350" t="6350" r="6350" b="6350"/>
                <wp:docPr id="6" name="Рисунок 3" descr="C:\Users\IvankovaAV\Desktop\опасные предметы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2240556" name="Picture 3" descr="C:\Users\IvankovaAV\Desktop\опасные предметы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 rot="0" flipH="0" flipV="0">
                          <a:off x="0" y="0"/>
                          <a:ext cx="5704908" cy="41402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49.2pt;height:326.0pt;mso-wrap-distance-left:0.0pt;mso-wrap-distance-top:0.0pt;mso-wrap-distance-right:0.0pt;mso-wrap-distance-bottom:0.0pt;rotation:0;" stroked="f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  <w:highlight w:val="none"/>
          <w:lang w:eastAsia="ru-RU"/>
        </w:rPr>
      </w:r>
      <w:r/>
    </w:p>
    <w:p>
      <w:pPr>
        <w:ind w:firstLine="720"/>
        <w:jc w:val="center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  <w:highlight w:val="none"/>
          <w:lang w:eastAsia="ru-RU"/>
        </w:rPr>
        <w:suppressLineNumbers w:val="0"/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  <w:highlight w:val="none"/>
          <w:lang w:eastAsia="ru-RU"/>
        </w:rPr>
      </w:r>
      <w:r/>
    </w:p>
    <w:p>
      <w:pPr>
        <w:ind w:firstLine="720"/>
        <w:jc w:val="center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  <w:highlight w:val="none"/>
          <w:lang w:eastAsia="ru-RU"/>
        </w:rPr>
        <w:suppressLineNumbers w:val="0"/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  <w:highlight w:val="none"/>
          <w:lang w:eastAsia="ru-RU"/>
        </w:rPr>
        <w:t xml:space="preserve">Поведение в толпе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  <w:highlight w:val="none"/>
          <w:lang w:eastAsia="ru-RU"/>
        </w:rPr>
      </w:r>
      <w:r/>
    </w:p>
    <w:p>
      <w:pPr>
        <w:numPr>
          <w:ilvl w:val="0"/>
          <w:numId w:val="19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ru-RU"/>
        </w:rPr>
        <w:t xml:space="preserve">Террористы часто выбира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ru-RU"/>
        </w:rPr>
        <w:t xml:space="preserve">ют для атак места массового скопления народа. Помимо собственно поражающего фактора террористического акта, люди гибнут и получают травмы еще и в результате давки, возникшей вследствие паники. Поэтому необходимо помнить следующие правила поведения в толпе: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ru-RU"/>
        </w:rPr>
      </w:r>
      <w:r/>
    </w:p>
    <w:p>
      <w:pPr>
        <w:pStyle w:val="848"/>
        <w:numPr>
          <w:ilvl w:val="0"/>
          <w:numId w:val="20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ru-RU"/>
        </w:rPr>
        <w:t xml:space="preserve">избегайте больших скоплений людей;</w:t>
      </w:r>
      <w:r/>
    </w:p>
    <w:p>
      <w:pPr>
        <w:pStyle w:val="848"/>
        <w:numPr>
          <w:ilvl w:val="0"/>
          <w:numId w:val="20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не присоединяйтесь к толпе, позвольте ей нести вас, </w:t>
        <w:br/>
        <w:t xml:space="preserve">но попытайтесь выбраться из нее;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pStyle w:val="848"/>
        <w:numPr>
          <w:ilvl w:val="0"/>
          <w:numId w:val="20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глубоко вдохните и разведите согнутые в локтях руки чуть </w:t>
        <w:br/>
        <w:t xml:space="preserve">в стороны, чтобы грудная клетка не была сдавлена;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pStyle w:val="848"/>
        <w:numPr>
          <w:ilvl w:val="0"/>
          <w:numId w:val="20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стремитесь оказаться подальше от высоких и крупных людей;</w:t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</w:rPr>
      </w:r>
      <w:r/>
    </w:p>
    <w:p>
      <w:pPr>
        <w:pStyle w:val="848"/>
        <w:numPr>
          <w:ilvl w:val="0"/>
          <w:numId w:val="20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людей с громоздкими предметами и большими сумками;</w:t>
      </w:r>
      <w:r/>
    </w:p>
    <w:p>
      <w:pPr>
        <w:pStyle w:val="848"/>
        <w:numPr>
          <w:ilvl w:val="0"/>
          <w:numId w:val="20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любыми способами старайтесь удержаться на ногах;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pStyle w:val="848"/>
        <w:numPr>
          <w:ilvl w:val="0"/>
          <w:numId w:val="20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не держите руки в карманах;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pStyle w:val="848"/>
        <w:numPr>
          <w:ilvl w:val="0"/>
          <w:numId w:val="20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двигаясь, поднимайте ноги как можно выше, ставьте ногу </w:t>
        <w:br/>
        <w:t xml:space="preserve">на полную стопу, не семените, не поднимайтесь на цыпочки;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pStyle w:val="848"/>
        <w:numPr>
          <w:ilvl w:val="0"/>
          <w:numId w:val="20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если давка приняла угрожающий характер, немедленно, </w:t>
        <w:br/>
        <w:t xml:space="preserve">не раздумывая, освободитесь от любой ноши, прежде всего </w:t>
        <w:br/>
        <w:t xml:space="preserve">от сумки на длинном ремне и шарфа;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pStyle w:val="848"/>
        <w:numPr>
          <w:ilvl w:val="0"/>
          <w:numId w:val="20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если упали, постарайтесь как можно быстрее подняться;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pStyle w:val="848"/>
        <w:numPr>
          <w:ilvl w:val="0"/>
          <w:numId w:val="20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если встать не удается, свернитесь клубком, защитите голову предплечьями, а ладонями прикройте затылок.</w:t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</w:rPr>
      </w:r>
      <w:r/>
    </w:p>
    <w:p>
      <w:pPr>
        <w:ind w:left="720" w:firstLine="0"/>
        <w:jc w:val="center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 угрозе теракта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numPr>
          <w:ilvl w:val="0"/>
          <w:numId w:val="18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Всегда контролируйте ситуацию вокруг себя, особенно когда находитесь на объектах транспорта, культурно-развлекательных, спортивных и торговых центрах.</w:t>
      </w:r>
      <w:r/>
    </w:p>
    <w:p>
      <w:pPr>
        <w:numPr>
          <w:ilvl w:val="0"/>
          <w:numId w:val="18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ru-RU"/>
        </w:rPr>
        <w:t xml:space="preserve">Если вдруг началась активизация сил безопасности правоохранительных органов, не проявляйте любопытства , идите </w:t>
        <w:br/>
        <w:t xml:space="preserve">в другую сторону, но не бегом, чтобы Вас не приняли за противника.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ru-RU"/>
        </w:rPr>
      </w:r>
      <w:r/>
    </w:p>
    <w:p>
      <w:pPr>
        <w:numPr>
          <w:ilvl w:val="0"/>
          <w:numId w:val="18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ru-RU"/>
        </w:rPr>
        <w:t xml:space="preserve">При взрыве или начале стрельбы немедленно падайте на земле, лучше под прикрытие. Для большей безопасности накройте голову руками.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ru-RU"/>
        </w:rPr>
      </w:r>
      <w:r/>
    </w:p>
    <w:p>
      <w:pPr>
        <w:numPr>
          <w:ilvl w:val="0"/>
          <w:numId w:val="18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ru-RU"/>
        </w:rPr>
        <w:t xml:space="preserve">Случайно узнав о готовящемся теракте, немедленно сообщите </w:t>
        <w:br/>
        <w:t xml:space="preserve">об этом в правоохранительные органы.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r>
      <w:r/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 xml:space="preserve">При захвате в заложники</w:t>
      </w:r>
      <w:r/>
    </w:p>
    <w:p>
      <w:pPr>
        <w:numPr>
          <w:ilvl w:val="0"/>
          <w:numId w:val="8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Ограничить любые контакты с преступниками, не вызывать у них агрессии своими действиями или словами.</w:t>
      </w:r>
      <w:r/>
    </w:p>
    <w:p>
      <w:pPr>
        <w:numPr>
          <w:ilvl w:val="0"/>
          <w:numId w:val="8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Постараться запомнить характерные приметы преступников: рост, одежду, обувь, особенности поведения, речи и т.д.</w:t>
      </w:r>
      <w:r/>
    </w:p>
    <w:p>
      <w:pPr>
        <w:numPr>
          <w:ilvl w:val="0"/>
          <w:numId w:val="8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Не реагировать на провокационные действия террористов, </w:t>
        <w:br/>
        <w:t xml:space="preserve">не задавать им вопросов и стараться не смотреть им в глаза.</w:t>
      </w:r>
      <w:r/>
    </w:p>
    <w:p>
      <w:pPr>
        <w:numPr>
          <w:ilvl w:val="0"/>
          <w:numId w:val="8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Выполнять требования террористов и спрашивать у них разрешения на любые действия.</w:t>
      </w:r>
      <w:r/>
    </w:p>
    <w:p>
      <w:pPr>
        <w:numPr>
          <w:ilvl w:val="0"/>
          <w:numId w:val="8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При штурме спецподразделением ото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й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ти от входных дверей, окон, упасть на пол, укрыться под столом, креслом и т.п., прикрыть своё тело от пуль подручными средствами. В момент штурма не брать оружие у бандитов в руки, так как вас могут принять за бандитов </w:t>
        <w:br/>
        <w:t xml:space="preserve">и открыть по вам огонь на поражение.</w:t>
      </w:r>
      <w:r/>
    </w:p>
    <w:p>
      <w:pPr>
        <w:numPr>
          <w:ilvl w:val="0"/>
          <w:numId w:val="8"/>
        </w:num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При освобождении разбегаться из здания в разные стороны.</w:t>
      </w:r>
      <w:r/>
    </w:p>
    <w:p>
      <w:pPr>
        <w:jc w:val="both"/>
        <w:spacing w:before="100" w:beforeAutospacing="1" w:after="100" w:afterAutospacing="1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00568" cy="5190767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1989075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 flipH="0" flipV="0">
                          <a:off x="0" y="0"/>
                          <a:ext cx="6400567" cy="51907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504.0pt;height:408.7pt;mso-wrap-distance-left:0.0pt;mso-wrap-distance-top:0.0pt;mso-wrap-distance-right:0.0pt;mso-wrap-distance-bottom:0.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r>
      <w:r/>
    </w:p>
    <w:p>
      <w:pPr>
        <w:pStyle w:val="849"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ab/>
        <w:t xml:space="preserve">Порядок поведения людей (детей) с инвалидностью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  <w:r/>
    </w:p>
    <w:p>
      <w:pPr>
        <w:pStyle w:val="849"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в условиях чрезвычайной ситуации 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:</w:t>
      </w:r>
      <w:r>
        <w:rPr>
          <w:b/>
          <w:bCs/>
        </w:rPr>
      </w:r>
      <w:r/>
    </w:p>
    <w:p>
      <w:pPr>
        <w:pStyle w:val="849"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  <w:r/>
    </w:p>
    <w:p>
      <w:pPr>
        <w:pStyle w:val="849"/>
        <w:jc w:val="left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с нарушением слуха: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  <w:r/>
    </w:p>
    <w:p>
      <w:pPr>
        <w:pStyle w:val="849"/>
        <w:jc w:val="left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  <w:r/>
    </w:p>
    <w:p>
      <w:pPr>
        <w:pStyle w:val="849"/>
        <w:numPr>
          <w:ilvl w:val="0"/>
          <w:numId w:val="71"/>
        </w:numPr>
        <w:ind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Если у Вас нарушен слух и имеются трудности с произношением, необходимо написать сообщение и отправить его на номер «112», в котором указать место, где возникла опасная ситуация и сообщить, что у Вас нарушен слух. Это нужно для того, чтобы спасатели понима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ли, как с Вами взаимодействовать. 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  <w:r/>
    </w:p>
    <w:p>
      <w:pPr>
        <w:pStyle w:val="849"/>
        <w:numPr>
          <w:ilvl w:val="0"/>
          <w:numId w:val="71"/>
        </w:numPr>
        <w:ind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Человеку с нарушенным слухом необходимо заранее сформулировать и написать на своем телефоне в «заметках» текст о своем состоянии слуха, к которому потом добавить сведения о своем местонахождении и который можно быстро отправить в виде SMS сообщения по номе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ру «112».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  <w:r/>
    </w:p>
    <w:p>
      <w:pPr>
        <w:pStyle w:val="849"/>
        <w:numPr>
          <w:ilvl w:val="0"/>
          <w:numId w:val="71"/>
        </w:numPr>
        <w:ind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Если неслышащий человек все же окажется в неведении относительно происходящего, ему нужно ориентироваться на действия других людей, если будет возможность, обратиться к кому-то за разъяснениями.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  <w:r/>
    </w:p>
    <w:p>
      <w:pPr>
        <w:pStyle w:val="849"/>
        <w:numPr>
          <w:ilvl w:val="0"/>
          <w:numId w:val="71"/>
        </w:numPr>
        <w:ind w:firstLine="720"/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Людям с нарушением слуха необходимо помнить, что сирены и прерывистые гудки предприятий означают сигнал «Внимание всем!». Поэтому заранее ознакомьтесь с такого рода сигналом, чтобы в случае возникновения опасной ситуации, знать, как нужно действовать.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  <w:r/>
    </w:p>
    <w:p>
      <w:pPr>
        <w:pStyle w:val="849"/>
        <w:ind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  <w:suppressLineNumbers w:val="0"/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  <w:r/>
    </w:p>
    <w:p>
      <w:pPr>
        <w:pStyle w:val="849"/>
        <w:ind w:firstLine="0"/>
        <w:jc w:val="both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  <w:t xml:space="preserve">с нарушением зрения: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pStyle w:val="849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  <w:suppressLineNumbers w:val="0"/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pStyle w:val="849"/>
        <w:numPr>
          <w:ilvl w:val="0"/>
          <w:numId w:val="72"/>
        </w:numPr>
        <w:ind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На случай экстремальной ситуации, заранее сформируйте навык по определению и передаче своей геопозиции посредством мобильного устройства. Особенно это важно для лиц с нарушением зрения, так как нет возможности определить и описать визуальные ориентиры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  <w:t xml:space="preserve">.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  <w:r/>
    </w:p>
    <w:p>
      <w:pPr>
        <w:pStyle w:val="849"/>
        <w:numPr>
          <w:ilvl w:val="0"/>
          <w:numId w:val="72"/>
        </w:numPr>
        <w:ind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Для людей с глубокими нарушениями зрения также представлена тактильная мнемосхема в местах входов на этаж на удалении 2-4 метра от эвакуационного выхода, возле лифтов, в зоне стойки администрации (ресепшн) и других местах.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  <w:r/>
    </w:p>
    <w:p>
      <w:pPr>
        <w:pStyle w:val="849"/>
        <w:numPr>
          <w:ilvl w:val="0"/>
          <w:numId w:val="72"/>
        </w:numPr>
        <w:ind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Людям с нарушением зрения рекомендуется использовать белую трость с целью наименьшей травматизации при экстренной эвакуации, а также с целью привлечения внимания окружающих к необходимости оказать ситуационную помощь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  <w:r/>
    </w:p>
    <w:p>
      <w:pPr>
        <w:pStyle w:val="849"/>
        <w:numPr>
          <w:ilvl w:val="0"/>
          <w:numId w:val="72"/>
        </w:numPr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Лицам с нарушением зрения рекомендуется оборудовать помещение дымо-тепловым извещателем. Данное устройство подает громкий звуковой сигнал в случае даже малой ко</w:t>
      </w:r>
      <w:r>
        <w:rPr>
          <w:rFonts w:ascii="Times New Roman" w:hAnsi="Times New Roman" w:cs="Times New Roman"/>
          <w:sz w:val="28"/>
          <w:szCs w:val="28"/>
        </w:rPr>
        <w:t xml:space="preserve">нцентрации дыма и в случае повышения температуры в помещении. Данный извещатель будет полезен так</w:t>
      </w:r>
      <w:r>
        <w:rPr>
          <w:rFonts w:ascii="Times New Roman" w:hAnsi="Times New Roman" w:cs="Times New Roman"/>
          <w:sz w:val="28"/>
          <w:szCs w:val="28"/>
        </w:rPr>
        <w:t xml:space="preserve"> же и лицам без нозологических особенностей, например, если пожар случился во время сна, прибор разбудит человека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  <w:r/>
    </w:p>
    <w:p>
      <w:pPr>
        <w:pStyle w:val="849"/>
        <w:numPr>
          <w:ilvl w:val="0"/>
          <w:numId w:val="72"/>
        </w:numPr>
        <w:ind w:firstLine="720"/>
        <w:jc w:val="both"/>
        <w:rPr>
          <w:rFonts w:ascii="Times New Roman" w:hAnsi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cs="Times New Roman"/>
          <w:sz w:val="28"/>
          <w:szCs w:val="28"/>
        </w:rPr>
        <w:t xml:space="preserve">В случае задымления двигайтесь к выходу, держась за стены и поручни. Дышите через влажный носовой платок или рукав одежды. При сильном задымлении старайтесь перебираться на четвереньках или ползком, чем ближе к полу, тем больше кислорода и ниже температура</w:t>
      </w:r>
      <w:r>
        <w:rPr>
          <w:rFonts w:ascii="Times New Roman" w:hAnsi="Times New Roman" w:cs="Times New Roman"/>
          <w:sz w:val="28"/>
          <w:szCs w:val="28"/>
        </w:rPr>
        <w:t xml:space="preserve">. Инвалидов по зрению такой способ передвижения может сильно дезориентировать даже в собственной квартире, так как тактильные ориентиры на уровне пола отличаются от тактильных ориентиров на уровне пояса, рекомендуется заранее изучить тактильные ориентиры н</w:t>
      </w:r>
      <w:r>
        <w:rPr>
          <w:rFonts w:ascii="Times New Roman" w:hAnsi="Times New Roman" w:cs="Times New Roman"/>
          <w:sz w:val="28"/>
          <w:szCs w:val="28"/>
        </w:rPr>
        <w:t xml:space="preserve">а уровне пола и потренироваться эвакуироваться данным способом. 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pStyle w:val="849"/>
        <w:numPr>
          <w:ilvl w:val="0"/>
          <w:numId w:val="72"/>
        </w:numPr>
        <w:ind w:firstLine="72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</w:rPr>
        <w:t xml:space="preserve">Для лиц с нарушением зрения, использующих линзы, рекомендуется иметь дома очки, чтобы в случае возникновения экстренной ситуации, не тратить драгоценное время на надевание линз, надевание </w:t>
      </w:r>
      <w:r>
        <w:rPr>
          <w:rFonts w:ascii="Times New Roman" w:hAnsi="Times New Roman" w:cs="Times New Roman"/>
          <w:sz w:val="28"/>
          <w:szCs w:val="28"/>
        </w:rPr>
        <w:t xml:space="preserve">линз требует нескольких минут, очки надеваются за секунду.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  <w:r/>
    </w:p>
    <w:p>
      <w:pPr>
        <w:pStyle w:val="849"/>
        <w:numPr>
          <w:ilvl w:val="0"/>
          <w:numId w:val="72"/>
        </w:numPr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  <w:suppressLineNumbers w:val="0"/>
      </w:pPr>
      <w:r>
        <w:rPr>
          <w:rFonts w:ascii="Times New Roman" w:hAnsi="Times New Roman" w:cs="Times New Roman"/>
          <w:sz w:val="28"/>
          <w:szCs w:val="28"/>
        </w:rPr>
        <w:t xml:space="preserve">При отсутствии зрения двигайтесь осторожно, используя трость или другие подручные предметы, которые способны помочь в ориентировании. Например, любая палка, зонтик, вешалка и так далее. Паника при эвакуации может привести незрячего к излишней травматизац</w:t>
      </w:r>
      <w:r>
        <w:rPr>
          <w:rFonts w:ascii="Times New Roman" w:hAnsi="Times New Roman" w:cs="Times New Roman"/>
          <w:sz w:val="28"/>
          <w:szCs w:val="28"/>
        </w:rPr>
        <w:t xml:space="preserve">ии. Двигайтесь осторожно, призывая на помощь людей.</w:t>
      </w:r>
      <w:r>
        <w:rPr>
          <w:highlight w:val="none"/>
        </w:rPr>
      </w:r>
      <w:r/>
    </w:p>
    <w:sectPr>
      <w:headerReference w:type="default" r:id="rId9"/>
      <w:headerReference w:type="first" r:id="rId10"/>
      <w:footerReference w:type="default" r:id="rId11"/>
      <w:footerReference w:type="first" r:id="rId12"/>
      <w:footnotePr/>
      <w:endnotePr/>
      <w:type w:val="nextPage"/>
      <w:pgSz w:w="11906" w:h="16838" w:orient="portrait"/>
      <w:pgMar w:top="1417" w:right="1276" w:bottom="1134" w:left="1559" w:header="708" w:footer="708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 Sans">
    <w:panose1 w:val="020B0606030504020204"/>
  </w:font>
  <w:font w:name="PT Sans">
    <w:panose1 w:val="020B0503020203020204"/>
  </w:font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0"/>
    </w:pPr>
    <w:r/>
    <w:r/>
  </w:p>
  <w:p>
    <w:pPr>
      <w:pStyle w:val="860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0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58"/>
      <w:jc w:val="center"/>
    </w:pPr>
    <w:fldSimple w:instr="PAGE \* MERGEFORMAT">
      <w:r>
        <w:t xml:space="preserve">1</w:t>
      </w:r>
    </w:fldSimple>
    <w:r/>
    <w:r/>
  </w:p>
  <w:p>
    <w:pPr>
      <w:pStyle w:val="858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58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">
    <w:multiLevelType w:val="hybridMultilevel"/>
    <w:lvl w:ilvl="0">
      <w:start w:val="8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6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3">
    <w:multiLevelType w:val="hybridMultilevel"/>
    <w:lvl w:ilvl="0">
      <w:start w:val="6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2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6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2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89" w:hanging="360"/>
      </w:pPr>
      <w:rPr>
        <w:rFonts w:hint="default" w:ascii="Wingdings" w:hAnsi="Wingdings" w:eastAsia="Wingdings" w:cs="Wingdings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3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3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3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3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4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4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4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9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6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6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6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6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6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6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6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6"/>
      </w:rPr>
    </w:lvl>
  </w:abstractNum>
  <w:abstractNum w:abstractNumId="6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6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6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6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6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6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6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6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6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6"/>
      </w:rPr>
    </w:lvl>
  </w:abstractNum>
  <w:abstractNum w:abstractNumId="6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6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6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6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6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6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6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6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6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6"/>
      </w:rPr>
    </w:lvl>
  </w:abstractNum>
  <w:abstractNum w:abstractNumId="6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6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6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6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6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6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6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6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6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6"/>
      </w:rPr>
    </w:lvl>
  </w:abstractNum>
  <w:abstractNum w:abstractNumId="6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6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6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6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6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6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6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6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6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6"/>
      </w:rPr>
    </w:lvl>
  </w:abstractNum>
  <w:abstractNum w:abstractNumId="6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6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6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6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6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6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6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6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6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6"/>
      </w:rPr>
    </w:lvl>
  </w:abstractNum>
  <w:abstractNum w:abstractNumId="6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6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6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6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6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6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6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6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6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6"/>
      </w:rPr>
    </w:lvl>
  </w:abstractNum>
  <w:abstractNum w:abstractNumId="6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6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6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6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6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6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6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6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6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6"/>
      </w:rPr>
    </w:lvl>
  </w:abstractNum>
  <w:abstractNum w:abstractNumId="6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6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6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6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6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6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6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6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6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6"/>
      </w:rPr>
    </w:lvl>
  </w:abstractNum>
  <w:abstractNum w:abstractNumId="6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6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6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6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6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6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6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6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6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6"/>
      </w:rPr>
    </w:lvl>
  </w:abstractNum>
  <w:abstractNum w:abstractNumId="6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70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1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5"/>
  </w:num>
  <w:num w:numId="4">
    <w:abstractNumId w:val="8"/>
  </w:num>
  <w:num w:numId="5">
    <w:abstractNumId w:val="10"/>
  </w:num>
  <w:num w:numId="6">
    <w:abstractNumId w:val="16"/>
  </w:num>
  <w:num w:numId="7">
    <w:abstractNumId w:val="14"/>
  </w:num>
  <w:num w:numId="8">
    <w:abstractNumId w:val="15"/>
  </w:num>
  <w:num w:numId="9">
    <w:abstractNumId w:val="0"/>
  </w:num>
  <w:num w:numId="10">
    <w:abstractNumId w:val="4"/>
  </w:num>
  <w:num w:numId="11">
    <w:abstractNumId w:val="6"/>
  </w:num>
  <w:num w:numId="12">
    <w:abstractNumId w:val="9"/>
  </w:num>
  <w:num w:numId="13">
    <w:abstractNumId w:val="7"/>
  </w:num>
  <w:num w:numId="14">
    <w:abstractNumId w:val="2"/>
  </w:num>
  <w:num w:numId="15">
    <w:abstractNumId w:val="1"/>
  </w:num>
  <w:num w:numId="16">
    <w:abstractNumId w:val="3"/>
  </w:num>
  <w:num w:numId="17">
    <w:abstractNumId w:val="13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830">
    <w:name w:val="Heading 1"/>
    <w:basedOn w:val="1007"/>
    <w:next w:val="1007"/>
    <w:link w:val="831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831">
    <w:name w:val="Heading 1 Char"/>
    <w:basedOn w:val="1008"/>
    <w:link w:val="830"/>
    <w:uiPriority w:val="9"/>
    <w:rPr>
      <w:rFonts w:ascii="Arial" w:hAnsi="Arial" w:eastAsia="Arial" w:cs="Arial"/>
      <w:sz w:val="40"/>
      <w:szCs w:val="40"/>
    </w:rPr>
  </w:style>
  <w:style w:type="paragraph" w:styleId="832">
    <w:name w:val="Heading 2"/>
    <w:basedOn w:val="1007"/>
    <w:next w:val="1007"/>
    <w:link w:val="833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833">
    <w:name w:val="Heading 2 Char"/>
    <w:basedOn w:val="1008"/>
    <w:link w:val="832"/>
    <w:uiPriority w:val="9"/>
    <w:rPr>
      <w:rFonts w:ascii="Arial" w:hAnsi="Arial" w:eastAsia="Arial" w:cs="Arial"/>
      <w:sz w:val="34"/>
    </w:rPr>
  </w:style>
  <w:style w:type="paragraph" w:styleId="834">
    <w:name w:val="Heading 3"/>
    <w:basedOn w:val="1007"/>
    <w:next w:val="1007"/>
    <w:link w:val="835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835">
    <w:name w:val="Heading 3 Char"/>
    <w:basedOn w:val="1008"/>
    <w:link w:val="834"/>
    <w:uiPriority w:val="9"/>
    <w:rPr>
      <w:rFonts w:ascii="Arial" w:hAnsi="Arial" w:eastAsia="Arial" w:cs="Arial"/>
      <w:sz w:val="30"/>
      <w:szCs w:val="30"/>
    </w:rPr>
  </w:style>
  <w:style w:type="paragraph" w:styleId="836">
    <w:name w:val="Heading 4"/>
    <w:basedOn w:val="1007"/>
    <w:next w:val="1007"/>
    <w:link w:val="83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837">
    <w:name w:val="Heading 4 Char"/>
    <w:basedOn w:val="1008"/>
    <w:link w:val="836"/>
    <w:uiPriority w:val="9"/>
    <w:rPr>
      <w:rFonts w:ascii="Arial" w:hAnsi="Arial" w:eastAsia="Arial" w:cs="Arial"/>
      <w:b/>
      <w:bCs/>
      <w:sz w:val="26"/>
      <w:szCs w:val="26"/>
    </w:rPr>
  </w:style>
  <w:style w:type="paragraph" w:styleId="838">
    <w:name w:val="Heading 5"/>
    <w:basedOn w:val="1007"/>
    <w:next w:val="1007"/>
    <w:link w:val="839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839">
    <w:name w:val="Heading 5 Char"/>
    <w:basedOn w:val="1008"/>
    <w:link w:val="838"/>
    <w:uiPriority w:val="9"/>
    <w:rPr>
      <w:rFonts w:ascii="Arial" w:hAnsi="Arial" w:eastAsia="Arial" w:cs="Arial"/>
      <w:b/>
      <w:bCs/>
      <w:sz w:val="24"/>
      <w:szCs w:val="24"/>
    </w:rPr>
  </w:style>
  <w:style w:type="paragraph" w:styleId="840">
    <w:name w:val="Heading 6"/>
    <w:basedOn w:val="1007"/>
    <w:next w:val="1007"/>
    <w:link w:val="84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841">
    <w:name w:val="Heading 6 Char"/>
    <w:basedOn w:val="1008"/>
    <w:link w:val="840"/>
    <w:uiPriority w:val="9"/>
    <w:rPr>
      <w:rFonts w:ascii="Arial" w:hAnsi="Arial" w:eastAsia="Arial" w:cs="Arial"/>
      <w:b/>
      <w:bCs/>
      <w:sz w:val="22"/>
      <w:szCs w:val="22"/>
    </w:rPr>
  </w:style>
  <w:style w:type="paragraph" w:styleId="842">
    <w:name w:val="Heading 7"/>
    <w:basedOn w:val="1007"/>
    <w:next w:val="1007"/>
    <w:link w:val="84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843">
    <w:name w:val="Heading 7 Char"/>
    <w:basedOn w:val="1008"/>
    <w:link w:val="84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844">
    <w:name w:val="Heading 8"/>
    <w:basedOn w:val="1007"/>
    <w:next w:val="1007"/>
    <w:link w:val="845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845">
    <w:name w:val="Heading 8 Char"/>
    <w:basedOn w:val="1008"/>
    <w:link w:val="844"/>
    <w:uiPriority w:val="9"/>
    <w:rPr>
      <w:rFonts w:ascii="Arial" w:hAnsi="Arial" w:eastAsia="Arial" w:cs="Arial"/>
      <w:i/>
      <w:iCs/>
      <w:sz w:val="22"/>
      <w:szCs w:val="22"/>
    </w:rPr>
  </w:style>
  <w:style w:type="paragraph" w:styleId="846">
    <w:name w:val="Heading 9"/>
    <w:basedOn w:val="1007"/>
    <w:next w:val="1007"/>
    <w:link w:val="84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847">
    <w:name w:val="Heading 9 Char"/>
    <w:basedOn w:val="1008"/>
    <w:link w:val="846"/>
    <w:uiPriority w:val="9"/>
    <w:rPr>
      <w:rFonts w:ascii="Arial" w:hAnsi="Arial" w:eastAsia="Arial" w:cs="Arial"/>
      <w:i/>
      <w:iCs/>
      <w:sz w:val="21"/>
      <w:szCs w:val="21"/>
    </w:rPr>
  </w:style>
  <w:style w:type="paragraph" w:styleId="848">
    <w:name w:val="List Paragraph"/>
    <w:basedOn w:val="1007"/>
    <w:uiPriority w:val="34"/>
    <w:qFormat/>
    <w:pPr>
      <w:contextualSpacing/>
      <w:ind w:left="720"/>
    </w:pPr>
  </w:style>
  <w:style w:type="paragraph" w:styleId="849">
    <w:name w:val="No Spacing"/>
    <w:uiPriority w:val="1"/>
    <w:qFormat/>
    <w:pPr>
      <w:spacing w:before="0" w:after="0" w:line="240" w:lineRule="auto"/>
    </w:pPr>
  </w:style>
  <w:style w:type="paragraph" w:styleId="850">
    <w:name w:val="Title"/>
    <w:basedOn w:val="1007"/>
    <w:next w:val="1007"/>
    <w:link w:val="851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51">
    <w:name w:val="Title Char"/>
    <w:basedOn w:val="1008"/>
    <w:link w:val="850"/>
    <w:uiPriority w:val="10"/>
    <w:rPr>
      <w:sz w:val="48"/>
      <w:szCs w:val="48"/>
    </w:rPr>
  </w:style>
  <w:style w:type="paragraph" w:styleId="852">
    <w:name w:val="Subtitle"/>
    <w:basedOn w:val="1007"/>
    <w:next w:val="1007"/>
    <w:link w:val="853"/>
    <w:uiPriority w:val="11"/>
    <w:qFormat/>
    <w:pPr>
      <w:spacing w:before="200" w:after="200"/>
    </w:pPr>
    <w:rPr>
      <w:sz w:val="24"/>
      <w:szCs w:val="24"/>
    </w:rPr>
  </w:style>
  <w:style w:type="character" w:styleId="853">
    <w:name w:val="Subtitle Char"/>
    <w:basedOn w:val="1008"/>
    <w:link w:val="852"/>
    <w:uiPriority w:val="11"/>
    <w:rPr>
      <w:sz w:val="24"/>
      <w:szCs w:val="24"/>
    </w:rPr>
  </w:style>
  <w:style w:type="paragraph" w:styleId="854">
    <w:name w:val="Quote"/>
    <w:basedOn w:val="1007"/>
    <w:next w:val="1007"/>
    <w:link w:val="855"/>
    <w:uiPriority w:val="29"/>
    <w:qFormat/>
    <w:pPr>
      <w:ind w:left="720" w:right="720"/>
    </w:pPr>
    <w:rPr>
      <w:i/>
    </w:rPr>
  </w:style>
  <w:style w:type="character" w:styleId="855">
    <w:name w:val="Quote Char"/>
    <w:link w:val="854"/>
    <w:uiPriority w:val="29"/>
    <w:rPr>
      <w:i/>
    </w:rPr>
  </w:style>
  <w:style w:type="paragraph" w:styleId="856">
    <w:name w:val="Intense Quote"/>
    <w:basedOn w:val="1007"/>
    <w:next w:val="1007"/>
    <w:link w:val="857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57">
    <w:name w:val="Intense Quote Char"/>
    <w:link w:val="856"/>
    <w:uiPriority w:val="30"/>
    <w:rPr>
      <w:i/>
    </w:rPr>
  </w:style>
  <w:style w:type="paragraph" w:styleId="858">
    <w:name w:val="Header"/>
    <w:basedOn w:val="1007"/>
    <w:link w:val="85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859">
    <w:name w:val="Header Char"/>
    <w:basedOn w:val="1008"/>
    <w:link w:val="858"/>
    <w:uiPriority w:val="99"/>
  </w:style>
  <w:style w:type="paragraph" w:styleId="860">
    <w:name w:val="Footer"/>
    <w:basedOn w:val="1007"/>
    <w:link w:val="86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861">
    <w:name w:val="Footer Char"/>
    <w:basedOn w:val="1008"/>
    <w:link w:val="860"/>
    <w:uiPriority w:val="99"/>
  </w:style>
  <w:style w:type="paragraph" w:styleId="862">
    <w:name w:val="Caption"/>
    <w:basedOn w:val="1007"/>
    <w:next w:val="100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863">
    <w:name w:val="Caption Char"/>
    <w:basedOn w:val="862"/>
    <w:link w:val="860"/>
    <w:uiPriority w:val="99"/>
  </w:style>
  <w:style w:type="table" w:styleId="864">
    <w:name w:val="Table Grid"/>
    <w:basedOn w:val="1009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65">
    <w:name w:val="Table Grid Light"/>
    <w:basedOn w:val="100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66">
    <w:name w:val="Plain Table 1"/>
    <w:basedOn w:val="100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67">
    <w:name w:val="Plain Table 2"/>
    <w:basedOn w:val="100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68">
    <w:name w:val="Plain Table 3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69">
    <w:name w:val="Plain Table 4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0">
    <w:name w:val="Plain Table 5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71">
    <w:name w:val="Grid Table 1 Light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2">
    <w:name w:val="Grid Table 1 Light - Accent 1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3">
    <w:name w:val="Grid Table 1 Light - Accent 2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4">
    <w:name w:val="Grid Table 1 Light - Accent 3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5">
    <w:name w:val="Grid Table 1 Light - Accent 4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6">
    <w:name w:val="Grid Table 1 Light - Accent 5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7">
    <w:name w:val="Grid Table 1 Light - Accent 6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8">
    <w:name w:val="Grid Table 2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9">
    <w:name w:val="Grid Table 2 - Accent 1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0">
    <w:name w:val="Grid Table 2 - Accent 2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1">
    <w:name w:val="Grid Table 2 - Accent 3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2">
    <w:name w:val="Grid Table 2 - Accent 4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3">
    <w:name w:val="Grid Table 2 - Accent 5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4">
    <w:name w:val="Grid Table 2 - Accent 6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5">
    <w:name w:val="Grid Table 3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6">
    <w:name w:val="Grid Table 3 - Accent 1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7">
    <w:name w:val="Grid Table 3 - Accent 2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8">
    <w:name w:val="Grid Table 3 - Accent 3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9">
    <w:name w:val="Grid Table 3 - Accent 4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0">
    <w:name w:val="Grid Table 3 - Accent 5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1">
    <w:name w:val="Grid Table 3 - Accent 6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2">
    <w:name w:val="Grid Table 4"/>
    <w:basedOn w:val="100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93">
    <w:name w:val="Grid Table 4 - Accent 1"/>
    <w:basedOn w:val="100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94">
    <w:name w:val="Grid Table 4 - Accent 2"/>
    <w:basedOn w:val="100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95">
    <w:name w:val="Grid Table 4 - Accent 3"/>
    <w:basedOn w:val="100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96">
    <w:name w:val="Grid Table 4 - Accent 4"/>
    <w:basedOn w:val="100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97">
    <w:name w:val="Grid Table 4 - Accent 5"/>
    <w:basedOn w:val="100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98">
    <w:name w:val="Grid Table 4 - Accent 6"/>
    <w:basedOn w:val="100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99">
    <w:name w:val="Grid Table 5 Dark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900">
    <w:name w:val="Grid Table 5 Dark- Accent 1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901">
    <w:name w:val="Grid Table 5 Dark - Accent 2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902">
    <w:name w:val="Grid Table 5 Dark - Accent 3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903">
    <w:name w:val="Grid Table 5 Dark- Accent 4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904">
    <w:name w:val="Grid Table 5 Dark - Accent 5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905">
    <w:name w:val="Grid Table 5 Dark - Accent 6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6">
    <w:name w:val="Grid Table 6 Colorful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7">
    <w:name w:val="Grid Table 6 Colorful - Accent 1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8">
    <w:name w:val="Grid Table 6 Colorful - Accent 2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09">
    <w:name w:val="Grid Table 6 Colorful - Accent 3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10">
    <w:name w:val="Grid Table 6 Colorful - Accent 4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11">
    <w:name w:val="Grid Table 6 Colorful - Accent 5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12">
    <w:name w:val="Grid Table 6 Colorful - Accent 6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13">
    <w:name w:val="Grid Table 7 Colorful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4">
    <w:name w:val="Grid Table 7 Colorful - Accent 1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5">
    <w:name w:val="Grid Table 7 Colorful - Accent 2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6">
    <w:name w:val="Grid Table 7 Colorful - Accent 3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7">
    <w:name w:val="Grid Table 7 Colorful - Accent 4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8">
    <w:name w:val="Grid Table 7 Colorful - Accent 5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9">
    <w:name w:val="Grid Table 7 Colorful - Accent 6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0">
    <w:name w:val="List Table 1 Light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1">
    <w:name w:val="List Table 1 Light - Accent 1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2">
    <w:name w:val="List Table 1 Light - Accent 2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3">
    <w:name w:val="List Table 1 Light - Accent 3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4">
    <w:name w:val="List Table 1 Light - Accent 4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5">
    <w:name w:val="List Table 1 Light - Accent 5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6">
    <w:name w:val="List Table 1 Light - Accent 6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7">
    <w:name w:val="List Table 2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928">
    <w:name w:val="List Table 2 - Accent 1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929">
    <w:name w:val="List Table 2 - Accent 2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930">
    <w:name w:val="List Table 2 - Accent 3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931">
    <w:name w:val="List Table 2 - Accent 4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932">
    <w:name w:val="List Table 2 - Accent 5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933">
    <w:name w:val="List Table 2 - Accent 6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934">
    <w:name w:val="List Table 3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5">
    <w:name w:val="List Table 3 - Accent 1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6">
    <w:name w:val="List Table 3 - Accent 2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7">
    <w:name w:val="List Table 3 - Accent 3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8">
    <w:name w:val="List Table 3 - Accent 4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9">
    <w:name w:val="List Table 3 - Accent 5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0">
    <w:name w:val="List Table 3 - Accent 6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1">
    <w:name w:val="List Table 4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2">
    <w:name w:val="List Table 4 - Accent 1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3">
    <w:name w:val="List Table 4 - Accent 2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4">
    <w:name w:val="List Table 4 - Accent 3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5">
    <w:name w:val="List Table 4 - Accent 4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6">
    <w:name w:val="List Table 4 - Accent 5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7">
    <w:name w:val="List Table 4 - Accent 6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8">
    <w:name w:val="List Table 5 Dark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9">
    <w:name w:val="List Table 5 Dark - Accent 1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50">
    <w:name w:val="List Table 5 Dark - Accent 2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51">
    <w:name w:val="List Table 5 Dark - Accent 3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52">
    <w:name w:val="List Table 5 Dark - Accent 4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53">
    <w:name w:val="List Table 5 Dark - Accent 5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54">
    <w:name w:val="List Table 5 Dark - Accent 6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55">
    <w:name w:val="List Table 6 Colorful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956">
    <w:name w:val="List Table 6 Colorful - Accent 1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957">
    <w:name w:val="List Table 6 Colorful - Accent 2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958">
    <w:name w:val="List Table 6 Colorful - Accent 3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959">
    <w:name w:val="List Table 6 Colorful - Accent 4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960">
    <w:name w:val="List Table 6 Colorful - Accent 5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961">
    <w:name w:val="List Table 6 Colorful - Accent 6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962">
    <w:name w:val="List Table 7 Colorful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963">
    <w:name w:val="List Table 7 Colorful - Accent 1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964">
    <w:name w:val="List Table 7 Colorful - Accent 2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965">
    <w:name w:val="List Table 7 Colorful - Accent 3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966">
    <w:name w:val="List Table 7 Colorful - Accent 4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967">
    <w:name w:val="List Table 7 Colorful - Accent 5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968">
    <w:name w:val="List Table 7 Colorful - Accent 6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969">
    <w:name w:val="Lined - Accent"/>
    <w:basedOn w:val="10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70">
    <w:name w:val="Lined - Accent 1"/>
    <w:basedOn w:val="10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971">
    <w:name w:val="Lined - Accent 2"/>
    <w:basedOn w:val="10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972">
    <w:name w:val="Lined - Accent 3"/>
    <w:basedOn w:val="10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973">
    <w:name w:val="Lined - Accent 4"/>
    <w:basedOn w:val="10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974">
    <w:name w:val="Lined - Accent 5"/>
    <w:basedOn w:val="10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975">
    <w:name w:val="Lined - Accent 6"/>
    <w:basedOn w:val="10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976">
    <w:name w:val="Bordered &amp; Lined - Accent"/>
    <w:basedOn w:val="10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77">
    <w:name w:val="Bordered &amp; Lined - Accent 1"/>
    <w:basedOn w:val="10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978">
    <w:name w:val="Bordered &amp; Lined - Accent 2"/>
    <w:basedOn w:val="10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979">
    <w:name w:val="Bordered &amp; Lined - Accent 3"/>
    <w:basedOn w:val="10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980">
    <w:name w:val="Bordered &amp; Lined - Accent 4"/>
    <w:basedOn w:val="10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981">
    <w:name w:val="Bordered &amp; Lined - Accent 5"/>
    <w:basedOn w:val="10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982">
    <w:name w:val="Bordered &amp; Lined - Accent 6"/>
    <w:basedOn w:val="100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983">
    <w:name w:val="Bordered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84">
    <w:name w:val="Bordered - Accent 1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85">
    <w:name w:val="Bordered - Accent 2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86">
    <w:name w:val="Bordered - Accent 3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87">
    <w:name w:val="Bordered - Accent 4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88">
    <w:name w:val="Bordered - Accent 5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89">
    <w:name w:val="Bordered - Accent 6"/>
    <w:basedOn w:val="100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990">
    <w:name w:val="footnote text"/>
    <w:basedOn w:val="1007"/>
    <w:link w:val="991"/>
    <w:uiPriority w:val="99"/>
    <w:semiHidden/>
    <w:unhideWhenUsed/>
    <w:pPr>
      <w:spacing w:after="40" w:line="240" w:lineRule="auto"/>
    </w:pPr>
    <w:rPr>
      <w:sz w:val="18"/>
    </w:rPr>
  </w:style>
  <w:style w:type="character" w:styleId="991">
    <w:name w:val="Footnote Text Char"/>
    <w:link w:val="990"/>
    <w:uiPriority w:val="99"/>
    <w:rPr>
      <w:sz w:val="18"/>
    </w:rPr>
  </w:style>
  <w:style w:type="character" w:styleId="992">
    <w:name w:val="footnote reference"/>
    <w:basedOn w:val="1008"/>
    <w:uiPriority w:val="99"/>
    <w:unhideWhenUsed/>
    <w:rPr>
      <w:vertAlign w:val="superscript"/>
    </w:rPr>
  </w:style>
  <w:style w:type="paragraph" w:styleId="993">
    <w:name w:val="endnote text"/>
    <w:basedOn w:val="1007"/>
    <w:link w:val="994"/>
    <w:uiPriority w:val="99"/>
    <w:semiHidden/>
    <w:unhideWhenUsed/>
    <w:pPr>
      <w:spacing w:after="0" w:line="240" w:lineRule="auto"/>
    </w:pPr>
    <w:rPr>
      <w:sz w:val="20"/>
    </w:rPr>
  </w:style>
  <w:style w:type="character" w:styleId="994">
    <w:name w:val="Endnote Text Char"/>
    <w:link w:val="993"/>
    <w:uiPriority w:val="99"/>
    <w:rPr>
      <w:sz w:val="20"/>
    </w:rPr>
  </w:style>
  <w:style w:type="character" w:styleId="995">
    <w:name w:val="endnote reference"/>
    <w:basedOn w:val="1008"/>
    <w:uiPriority w:val="99"/>
    <w:semiHidden/>
    <w:unhideWhenUsed/>
    <w:rPr>
      <w:vertAlign w:val="superscript"/>
    </w:rPr>
  </w:style>
  <w:style w:type="paragraph" w:styleId="996">
    <w:name w:val="toc 1"/>
    <w:basedOn w:val="1007"/>
    <w:next w:val="1007"/>
    <w:uiPriority w:val="39"/>
    <w:unhideWhenUsed/>
    <w:pPr>
      <w:ind w:left="0" w:right="0" w:firstLine="0"/>
      <w:spacing w:after="57"/>
    </w:pPr>
  </w:style>
  <w:style w:type="paragraph" w:styleId="997">
    <w:name w:val="toc 2"/>
    <w:basedOn w:val="1007"/>
    <w:next w:val="1007"/>
    <w:uiPriority w:val="39"/>
    <w:unhideWhenUsed/>
    <w:pPr>
      <w:ind w:left="283" w:right="0" w:firstLine="0"/>
      <w:spacing w:after="57"/>
    </w:pPr>
  </w:style>
  <w:style w:type="paragraph" w:styleId="998">
    <w:name w:val="toc 3"/>
    <w:basedOn w:val="1007"/>
    <w:next w:val="1007"/>
    <w:uiPriority w:val="39"/>
    <w:unhideWhenUsed/>
    <w:pPr>
      <w:ind w:left="567" w:right="0" w:firstLine="0"/>
      <w:spacing w:after="57"/>
    </w:pPr>
  </w:style>
  <w:style w:type="paragraph" w:styleId="999">
    <w:name w:val="toc 4"/>
    <w:basedOn w:val="1007"/>
    <w:next w:val="1007"/>
    <w:uiPriority w:val="39"/>
    <w:unhideWhenUsed/>
    <w:pPr>
      <w:ind w:left="850" w:right="0" w:firstLine="0"/>
      <w:spacing w:after="57"/>
    </w:pPr>
  </w:style>
  <w:style w:type="paragraph" w:styleId="1000">
    <w:name w:val="toc 5"/>
    <w:basedOn w:val="1007"/>
    <w:next w:val="1007"/>
    <w:uiPriority w:val="39"/>
    <w:unhideWhenUsed/>
    <w:pPr>
      <w:ind w:left="1134" w:right="0" w:firstLine="0"/>
      <w:spacing w:after="57"/>
    </w:pPr>
  </w:style>
  <w:style w:type="paragraph" w:styleId="1001">
    <w:name w:val="toc 6"/>
    <w:basedOn w:val="1007"/>
    <w:next w:val="1007"/>
    <w:uiPriority w:val="39"/>
    <w:unhideWhenUsed/>
    <w:pPr>
      <w:ind w:left="1417" w:right="0" w:firstLine="0"/>
      <w:spacing w:after="57"/>
    </w:pPr>
  </w:style>
  <w:style w:type="paragraph" w:styleId="1002">
    <w:name w:val="toc 7"/>
    <w:basedOn w:val="1007"/>
    <w:next w:val="1007"/>
    <w:uiPriority w:val="39"/>
    <w:unhideWhenUsed/>
    <w:pPr>
      <w:ind w:left="1701" w:right="0" w:firstLine="0"/>
      <w:spacing w:after="57"/>
    </w:pPr>
  </w:style>
  <w:style w:type="paragraph" w:styleId="1003">
    <w:name w:val="toc 8"/>
    <w:basedOn w:val="1007"/>
    <w:next w:val="1007"/>
    <w:uiPriority w:val="39"/>
    <w:unhideWhenUsed/>
    <w:pPr>
      <w:ind w:left="1984" w:right="0" w:firstLine="0"/>
      <w:spacing w:after="57"/>
    </w:pPr>
  </w:style>
  <w:style w:type="paragraph" w:styleId="1004">
    <w:name w:val="toc 9"/>
    <w:basedOn w:val="1007"/>
    <w:next w:val="1007"/>
    <w:uiPriority w:val="39"/>
    <w:unhideWhenUsed/>
    <w:pPr>
      <w:ind w:left="2268" w:right="0" w:firstLine="0"/>
      <w:spacing w:after="57"/>
    </w:pPr>
  </w:style>
  <w:style w:type="paragraph" w:styleId="1005">
    <w:name w:val="TOC Heading"/>
    <w:uiPriority w:val="39"/>
    <w:unhideWhenUsed/>
  </w:style>
  <w:style w:type="paragraph" w:styleId="1006">
    <w:name w:val="table of figures"/>
    <w:basedOn w:val="1007"/>
    <w:next w:val="1007"/>
    <w:uiPriority w:val="99"/>
    <w:unhideWhenUsed/>
    <w:pPr>
      <w:spacing w:after="0" w:afterAutospacing="0"/>
    </w:pPr>
  </w:style>
  <w:style w:type="paragraph" w:styleId="1007" w:default="1">
    <w:name w:val="Normal"/>
    <w:qFormat/>
  </w:style>
  <w:style w:type="character" w:styleId="1008" w:default="1">
    <w:name w:val="Default Paragraph Font"/>
    <w:uiPriority w:val="1"/>
    <w:semiHidden/>
    <w:unhideWhenUsed/>
  </w:style>
  <w:style w:type="table" w:styleId="100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010" w:default="1">
    <w:name w:val="No List"/>
    <w:uiPriority w:val="99"/>
    <w:semiHidden/>
    <w:unhideWhenUsed/>
  </w:style>
  <w:style w:type="paragraph" w:styleId="1011" w:customStyle="1">
    <w:name w:val="c6"/>
    <w:basedOn w:val="100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1012" w:customStyle="1">
    <w:name w:val="c5"/>
    <w:basedOn w:val="1008"/>
  </w:style>
  <w:style w:type="character" w:styleId="1013" w:customStyle="1">
    <w:name w:val="c0"/>
    <w:basedOn w:val="1008"/>
  </w:style>
  <w:style w:type="character" w:styleId="1014">
    <w:name w:val="Hyperlink"/>
    <w:basedOn w:val="1008"/>
    <w:uiPriority w:val="99"/>
    <w:semiHidden/>
    <w:unhideWhenUsed/>
    <w:rPr>
      <w:color w:val="0000ff"/>
      <w:u w:val="single"/>
    </w:rPr>
  </w:style>
  <w:style w:type="paragraph" w:styleId="1015">
    <w:name w:val="Balloon Text"/>
    <w:basedOn w:val="1007"/>
    <w:link w:val="101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1016" w:customStyle="1">
    <w:name w:val="Текст выноски Знак"/>
    <w:basedOn w:val="1008"/>
    <w:link w:val="1015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image" Target="media/image1.jpg"/><Relationship Id="rId14" Type="http://schemas.openxmlformats.org/officeDocument/2006/relationships/image" Target="media/image2.jpg"/><Relationship Id="rId15" Type="http://schemas.openxmlformats.org/officeDocument/2006/relationships/image" Target="media/image3.jpg"/><Relationship Id="rId16" Type="http://schemas.openxmlformats.org/officeDocument/2006/relationships/image" Target="media/image4.jpg"/><Relationship Id="rId17" Type="http://schemas.openxmlformats.org/officeDocument/2006/relationships/image" Target="media/image5.jpg"/><Relationship Id="rId18" Type="http://schemas.openxmlformats.org/officeDocument/2006/relationships/image" Target="media/image6.jpg"/><Relationship Id="rId19" Type="http://schemas.openxmlformats.org/officeDocument/2006/relationships/image" Target="media/image7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Р7-Офис/7.3.3.0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Иванкова Анастасия Викторовна</dc:creator>
  <cp:keywords/>
  <dc:description/>
  <cp:revision>7</cp:revision>
  <dcterms:created xsi:type="dcterms:W3CDTF">2023-11-02T07:45:00Z</dcterms:created>
  <dcterms:modified xsi:type="dcterms:W3CDTF">2023-11-22T10:21:15Z</dcterms:modified>
</cp:coreProperties>
</file>